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47" w:rsidRPr="006505AA" w:rsidRDefault="00062147" w:rsidP="006505AA">
      <w:pPr>
        <w:spacing w:after="0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6505A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807285" cy="1200150"/>
            <wp:effectExtent l="0" t="0" r="2540" b="0"/>
            <wp:docPr id="1" name="Picture 1" descr="Alby with Thwait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y with Thwaite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56" cy="121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C2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ab/>
      </w:r>
      <w:r w:rsidR="00F92457" w:rsidRPr="006505AA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ALBY WITH THWAITE</w:t>
      </w:r>
    </w:p>
    <w:p w:rsidR="00F92457" w:rsidRPr="006505AA" w:rsidRDefault="00F92457" w:rsidP="006505AA">
      <w:pPr>
        <w:spacing w:after="0"/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6505AA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PARISH COUNCIL</w:t>
      </w:r>
    </w:p>
    <w:p w:rsidR="00F92457" w:rsidRPr="006505AA" w:rsidRDefault="00F92457" w:rsidP="00F924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EE8" w:rsidRPr="006505AA" w:rsidRDefault="002A6EE8" w:rsidP="006505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05AA">
        <w:rPr>
          <w:rFonts w:ascii="Arial" w:hAnsi="Arial" w:cs="Arial"/>
          <w:b/>
          <w:bCs/>
          <w:sz w:val="24"/>
          <w:szCs w:val="24"/>
        </w:rPr>
        <w:t xml:space="preserve">Minutes of the </w:t>
      </w:r>
      <w:r w:rsidR="00612D0B" w:rsidRPr="006505AA">
        <w:rPr>
          <w:rFonts w:ascii="Arial" w:hAnsi="Arial" w:cs="Arial"/>
          <w:b/>
          <w:bCs/>
          <w:sz w:val="24"/>
          <w:szCs w:val="24"/>
        </w:rPr>
        <w:t xml:space="preserve">Parish </w:t>
      </w:r>
      <w:r w:rsidRPr="006505AA">
        <w:rPr>
          <w:rFonts w:ascii="Arial" w:hAnsi="Arial" w:cs="Arial"/>
          <w:b/>
          <w:bCs/>
          <w:sz w:val="24"/>
          <w:szCs w:val="24"/>
        </w:rPr>
        <w:t xml:space="preserve">Council meeting on </w:t>
      </w:r>
      <w:r w:rsidR="001A4D57" w:rsidRPr="006505AA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847489" w:rsidRPr="006505AA">
        <w:rPr>
          <w:rFonts w:ascii="Arial" w:hAnsi="Arial" w:cs="Arial"/>
          <w:b/>
          <w:bCs/>
          <w:sz w:val="24"/>
          <w:szCs w:val="24"/>
        </w:rPr>
        <w:t>6</w:t>
      </w:r>
      <w:r w:rsidR="00847489" w:rsidRPr="006505A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847489" w:rsidRPr="006505AA">
        <w:rPr>
          <w:rFonts w:ascii="Arial" w:hAnsi="Arial" w:cs="Arial"/>
          <w:b/>
          <w:bCs/>
          <w:sz w:val="24"/>
          <w:szCs w:val="24"/>
        </w:rPr>
        <w:t xml:space="preserve"> July 2023</w:t>
      </w:r>
      <w:r w:rsidR="00CB14AE">
        <w:rPr>
          <w:rFonts w:ascii="Arial" w:hAnsi="Arial" w:cs="Arial"/>
          <w:b/>
          <w:bCs/>
          <w:sz w:val="24"/>
          <w:szCs w:val="24"/>
        </w:rPr>
        <w:t xml:space="preserve"> – 7pm</w:t>
      </w:r>
      <w:r w:rsidRPr="006505AA">
        <w:rPr>
          <w:rFonts w:ascii="Arial" w:hAnsi="Arial" w:cs="Arial"/>
          <w:b/>
          <w:bCs/>
          <w:sz w:val="24"/>
          <w:szCs w:val="24"/>
        </w:rPr>
        <w:t xml:space="preserve"> at the Church Room, The Green, Aldborough</w:t>
      </w:r>
    </w:p>
    <w:p w:rsidR="00654179" w:rsidRPr="006505AA" w:rsidRDefault="00654179" w:rsidP="00F9245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54179" w:rsidRPr="006505AA" w:rsidRDefault="00654179" w:rsidP="008474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05AA">
        <w:rPr>
          <w:rFonts w:ascii="Arial" w:hAnsi="Arial" w:cs="Arial"/>
          <w:sz w:val="24"/>
          <w:szCs w:val="24"/>
          <w:u w:val="single"/>
        </w:rPr>
        <w:t>Present:</w:t>
      </w:r>
      <w:r w:rsidRPr="006505AA">
        <w:rPr>
          <w:rFonts w:ascii="Arial" w:hAnsi="Arial" w:cs="Arial"/>
          <w:sz w:val="24"/>
          <w:szCs w:val="24"/>
        </w:rPr>
        <w:tab/>
      </w:r>
      <w:r w:rsidR="00847489" w:rsidRPr="006505AA">
        <w:rPr>
          <w:rFonts w:ascii="Arial" w:hAnsi="Arial" w:cs="Arial"/>
          <w:sz w:val="24"/>
          <w:szCs w:val="24"/>
        </w:rPr>
        <w:t>Cllr W Cutts (Chairman)</w:t>
      </w:r>
    </w:p>
    <w:p w:rsidR="00847489" w:rsidRPr="006505AA" w:rsidRDefault="00847489" w:rsidP="008474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05AA">
        <w:rPr>
          <w:rFonts w:ascii="Arial" w:hAnsi="Arial" w:cs="Arial"/>
          <w:sz w:val="24"/>
          <w:szCs w:val="24"/>
        </w:rPr>
        <w:tab/>
      </w:r>
      <w:r w:rsidRPr="006505AA">
        <w:rPr>
          <w:rFonts w:ascii="Arial" w:hAnsi="Arial" w:cs="Arial"/>
          <w:sz w:val="24"/>
          <w:szCs w:val="24"/>
        </w:rPr>
        <w:tab/>
        <w:t xml:space="preserve">Cllr. </w:t>
      </w:r>
      <w:r w:rsidR="00624A38">
        <w:rPr>
          <w:rFonts w:ascii="Arial" w:hAnsi="Arial" w:cs="Arial"/>
          <w:sz w:val="24"/>
          <w:szCs w:val="24"/>
        </w:rPr>
        <w:t>A Mackenzie</w:t>
      </w:r>
    </w:p>
    <w:p w:rsidR="00847489" w:rsidRPr="006505AA" w:rsidRDefault="00847489" w:rsidP="008474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05AA">
        <w:rPr>
          <w:rFonts w:ascii="Arial" w:hAnsi="Arial" w:cs="Arial"/>
          <w:sz w:val="24"/>
          <w:szCs w:val="24"/>
        </w:rPr>
        <w:tab/>
      </w:r>
      <w:r w:rsidRPr="006505AA">
        <w:rPr>
          <w:rFonts w:ascii="Arial" w:hAnsi="Arial" w:cs="Arial"/>
          <w:sz w:val="24"/>
          <w:szCs w:val="24"/>
        </w:rPr>
        <w:tab/>
        <w:t>Cllr. C McNamara</w:t>
      </w:r>
    </w:p>
    <w:p w:rsidR="00847489" w:rsidRPr="006505AA" w:rsidRDefault="00847489" w:rsidP="008474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05AA">
        <w:rPr>
          <w:rFonts w:ascii="Arial" w:hAnsi="Arial" w:cs="Arial"/>
          <w:sz w:val="24"/>
          <w:szCs w:val="24"/>
        </w:rPr>
        <w:tab/>
      </w:r>
      <w:r w:rsidRPr="006505AA">
        <w:rPr>
          <w:rFonts w:ascii="Arial" w:hAnsi="Arial" w:cs="Arial"/>
          <w:sz w:val="24"/>
          <w:szCs w:val="24"/>
        </w:rPr>
        <w:tab/>
        <w:t>Cllr S Goodley</w:t>
      </w:r>
    </w:p>
    <w:p w:rsidR="00847489" w:rsidRPr="006505AA" w:rsidRDefault="00847489" w:rsidP="008474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05AA">
        <w:rPr>
          <w:rFonts w:ascii="Arial" w:hAnsi="Arial" w:cs="Arial"/>
          <w:sz w:val="24"/>
          <w:szCs w:val="24"/>
        </w:rPr>
        <w:tab/>
      </w:r>
      <w:r w:rsidRPr="006505AA">
        <w:rPr>
          <w:rFonts w:ascii="Arial" w:hAnsi="Arial" w:cs="Arial"/>
          <w:sz w:val="24"/>
          <w:szCs w:val="24"/>
        </w:rPr>
        <w:tab/>
        <w:t>Cllr S Jordan</w:t>
      </w:r>
    </w:p>
    <w:p w:rsidR="00847489" w:rsidRPr="006505AA" w:rsidRDefault="00847489" w:rsidP="008474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05AA">
        <w:rPr>
          <w:rFonts w:ascii="Arial" w:hAnsi="Arial" w:cs="Arial"/>
          <w:sz w:val="24"/>
          <w:szCs w:val="24"/>
        </w:rPr>
        <w:tab/>
      </w:r>
      <w:r w:rsidRPr="006505AA">
        <w:rPr>
          <w:rFonts w:ascii="Arial" w:hAnsi="Arial" w:cs="Arial"/>
          <w:sz w:val="24"/>
          <w:szCs w:val="24"/>
        </w:rPr>
        <w:tab/>
        <w:t>Cllr. C Knight</w:t>
      </w:r>
    </w:p>
    <w:p w:rsidR="009A1539" w:rsidRPr="006505AA" w:rsidRDefault="009A1539" w:rsidP="008474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6B2A" w:rsidRPr="006505AA" w:rsidRDefault="009A1539" w:rsidP="00396B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05AA">
        <w:rPr>
          <w:rFonts w:ascii="Arial" w:hAnsi="Arial" w:cs="Arial"/>
          <w:sz w:val="24"/>
          <w:szCs w:val="24"/>
        </w:rPr>
        <w:tab/>
      </w:r>
      <w:r w:rsidRPr="006505AA">
        <w:rPr>
          <w:rFonts w:ascii="Arial" w:hAnsi="Arial" w:cs="Arial"/>
          <w:sz w:val="24"/>
          <w:szCs w:val="24"/>
        </w:rPr>
        <w:tab/>
        <w:t>Cllr J Toye - NNDC</w:t>
      </w:r>
    </w:p>
    <w:p w:rsidR="00396B2A" w:rsidRPr="006505AA" w:rsidRDefault="00396B2A" w:rsidP="00396B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2D0B" w:rsidRPr="006505AA" w:rsidRDefault="00396B2A" w:rsidP="00F57DD7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6505AA">
        <w:rPr>
          <w:rFonts w:ascii="Arial" w:hAnsi="Arial" w:cs="Arial"/>
          <w:b/>
          <w:bCs/>
          <w:sz w:val="24"/>
          <w:szCs w:val="24"/>
        </w:rPr>
        <w:t>Apologies for absence:</w:t>
      </w:r>
      <w:r w:rsidR="00847489" w:rsidRPr="006505AA">
        <w:rPr>
          <w:rFonts w:ascii="Arial" w:hAnsi="Arial" w:cs="Arial"/>
          <w:sz w:val="24"/>
          <w:szCs w:val="24"/>
        </w:rPr>
        <w:t>Clerk Ros</w:t>
      </w:r>
      <w:r w:rsidR="00E42CD5" w:rsidRPr="006505AA">
        <w:rPr>
          <w:rFonts w:ascii="Arial" w:hAnsi="Arial" w:cs="Arial"/>
          <w:sz w:val="24"/>
          <w:szCs w:val="24"/>
        </w:rPr>
        <w:t>a</w:t>
      </w:r>
      <w:r w:rsidR="00847489" w:rsidRPr="006505AA">
        <w:rPr>
          <w:rFonts w:ascii="Arial" w:hAnsi="Arial" w:cs="Arial"/>
          <w:sz w:val="24"/>
          <w:szCs w:val="24"/>
        </w:rPr>
        <w:t>l</w:t>
      </w:r>
      <w:r w:rsidR="00E42CD5" w:rsidRPr="006505AA">
        <w:rPr>
          <w:rFonts w:ascii="Arial" w:hAnsi="Arial" w:cs="Arial"/>
          <w:sz w:val="24"/>
          <w:szCs w:val="24"/>
        </w:rPr>
        <w:t>y</w:t>
      </w:r>
      <w:r w:rsidR="00847489" w:rsidRPr="006505AA">
        <w:rPr>
          <w:rFonts w:ascii="Arial" w:hAnsi="Arial" w:cs="Arial"/>
          <w:sz w:val="24"/>
          <w:szCs w:val="24"/>
        </w:rPr>
        <w:t xml:space="preserve">n </w:t>
      </w:r>
      <w:r w:rsidR="00E42CD5" w:rsidRPr="006505AA">
        <w:rPr>
          <w:rFonts w:ascii="Arial" w:hAnsi="Arial" w:cs="Arial"/>
          <w:sz w:val="24"/>
          <w:szCs w:val="24"/>
        </w:rPr>
        <w:t>Dawson</w:t>
      </w:r>
    </w:p>
    <w:p w:rsidR="00F57DD7" w:rsidRPr="006505AA" w:rsidRDefault="00F57DD7" w:rsidP="00F57DD7">
      <w:pPr>
        <w:pStyle w:val="ListParagraph"/>
        <w:spacing w:after="0" w:line="240" w:lineRule="auto"/>
        <w:ind w:left="851"/>
        <w:rPr>
          <w:rFonts w:ascii="Arial" w:hAnsi="Arial" w:cs="Arial"/>
          <w:b/>
          <w:bCs/>
          <w:sz w:val="24"/>
          <w:szCs w:val="24"/>
        </w:rPr>
      </w:pPr>
    </w:p>
    <w:p w:rsidR="00396B2A" w:rsidRPr="006505AA" w:rsidRDefault="00E64A01" w:rsidP="00F87E97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Arial" w:hAnsi="Arial" w:cs="Arial"/>
          <w:b/>
          <w:bCs/>
          <w:sz w:val="24"/>
          <w:szCs w:val="24"/>
        </w:rPr>
      </w:pPr>
      <w:r w:rsidRPr="006505AA">
        <w:rPr>
          <w:rFonts w:ascii="Arial" w:hAnsi="Arial" w:cs="Arial"/>
          <w:b/>
          <w:bCs/>
          <w:sz w:val="24"/>
          <w:szCs w:val="24"/>
        </w:rPr>
        <w:t>Declarations of interest for items on the agenda:</w:t>
      </w:r>
      <w:r w:rsidRPr="006505AA">
        <w:rPr>
          <w:rFonts w:ascii="Arial" w:hAnsi="Arial" w:cs="Arial"/>
          <w:b/>
          <w:bCs/>
          <w:sz w:val="24"/>
          <w:szCs w:val="24"/>
        </w:rPr>
        <w:tab/>
      </w:r>
      <w:r w:rsidRPr="006505AA">
        <w:rPr>
          <w:rFonts w:ascii="Arial" w:hAnsi="Arial" w:cs="Arial"/>
          <w:sz w:val="24"/>
          <w:szCs w:val="24"/>
        </w:rPr>
        <w:t>None</w:t>
      </w:r>
    </w:p>
    <w:p w:rsidR="00E42CD5" w:rsidRPr="006505AA" w:rsidRDefault="00E42CD5" w:rsidP="00E42CD5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E42CD5" w:rsidRPr="006505AA" w:rsidRDefault="009A1539" w:rsidP="00F87E97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Arial" w:hAnsi="Arial" w:cs="Arial"/>
          <w:b/>
          <w:bCs/>
          <w:sz w:val="24"/>
          <w:szCs w:val="24"/>
        </w:rPr>
      </w:pPr>
      <w:r w:rsidRPr="006505AA">
        <w:rPr>
          <w:rFonts w:ascii="Arial" w:hAnsi="Arial" w:cs="Arial"/>
          <w:b/>
          <w:bCs/>
          <w:sz w:val="24"/>
          <w:szCs w:val="24"/>
        </w:rPr>
        <w:t>To agree the Minutes of the previous meeting held on 17</w:t>
      </w:r>
      <w:r w:rsidRPr="006505A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6505AA">
        <w:rPr>
          <w:rFonts w:ascii="Arial" w:hAnsi="Arial" w:cs="Arial"/>
          <w:b/>
          <w:bCs/>
          <w:sz w:val="24"/>
          <w:szCs w:val="24"/>
        </w:rPr>
        <w:t xml:space="preserve"> May 2023</w:t>
      </w:r>
      <w:r w:rsidR="00062147" w:rsidRPr="006505AA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062147" w:rsidRPr="006505AA">
        <w:rPr>
          <w:rFonts w:ascii="Arial" w:hAnsi="Arial" w:cs="Arial"/>
          <w:sz w:val="24"/>
          <w:szCs w:val="24"/>
        </w:rPr>
        <w:t xml:space="preserve">proposed Cllr </w:t>
      </w:r>
      <w:r w:rsidR="00624A38">
        <w:rPr>
          <w:rFonts w:ascii="Arial" w:hAnsi="Arial" w:cs="Arial"/>
          <w:sz w:val="24"/>
          <w:szCs w:val="24"/>
        </w:rPr>
        <w:t>A Mackenzie</w:t>
      </w:r>
      <w:r w:rsidR="00062147" w:rsidRPr="006505AA">
        <w:rPr>
          <w:rFonts w:ascii="Arial" w:hAnsi="Arial" w:cs="Arial"/>
          <w:sz w:val="24"/>
          <w:szCs w:val="24"/>
        </w:rPr>
        <w:t>, seconded Cllr. S Goodley</w:t>
      </w:r>
      <w:r w:rsidR="00062147" w:rsidRPr="006505AA">
        <w:rPr>
          <w:rFonts w:ascii="Arial" w:hAnsi="Arial" w:cs="Arial"/>
          <w:b/>
          <w:bCs/>
          <w:sz w:val="24"/>
          <w:szCs w:val="24"/>
        </w:rPr>
        <w:t xml:space="preserve"> – ALL AGREED</w:t>
      </w:r>
    </w:p>
    <w:p w:rsidR="009A1539" w:rsidRPr="006505AA" w:rsidRDefault="009A1539" w:rsidP="009A1539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9A1539" w:rsidRPr="006505AA" w:rsidRDefault="009A1539" w:rsidP="00F87E97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Arial" w:hAnsi="Arial" w:cs="Arial"/>
          <w:b/>
          <w:bCs/>
          <w:sz w:val="24"/>
          <w:szCs w:val="24"/>
        </w:rPr>
      </w:pPr>
      <w:r w:rsidRPr="006505AA">
        <w:rPr>
          <w:rFonts w:ascii="Arial" w:hAnsi="Arial" w:cs="Arial"/>
          <w:b/>
          <w:bCs/>
          <w:sz w:val="24"/>
          <w:szCs w:val="24"/>
        </w:rPr>
        <w:t>To discuss any matters arising</w:t>
      </w:r>
    </w:p>
    <w:p w:rsidR="006505AA" w:rsidRDefault="006505AA" w:rsidP="006505AA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6505AA">
        <w:rPr>
          <w:rFonts w:ascii="Arial" w:hAnsi="Arial" w:cs="Arial"/>
          <w:b/>
          <w:bCs/>
          <w:sz w:val="24"/>
          <w:szCs w:val="24"/>
        </w:rPr>
        <w:t xml:space="preserve">Thwaite Common – </w:t>
      </w:r>
      <w:r w:rsidRPr="006505AA">
        <w:rPr>
          <w:rFonts w:ascii="Arial" w:hAnsi="Arial" w:cs="Arial"/>
          <w:sz w:val="24"/>
          <w:szCs w:val="24"/>
        </w:rPr>
        <w:t>Contact officer at NNDC regarding grazing of the ground at the end of October by Horses at the east end. Works to cut grass to keep under control.</w:t>
      </w:r>
      <w:r>
        <w:rPr>
          <w:rFonts w:ascii="Arial" w:hAnsi="Arial" w:cs="Arial"/>
          <w:sz w:val="24"/>
          <w:szCs w:val="24"/>
        </w:rPr>
        <w:t xml:space="preserve"> Chairman to have conversations with the National Trust. Cllr. J Toye is included into any emails.</w:t>
      </w:r>
    </w:p>
    <w:p w:rsidR="006505AA" w:rsidRDefault="006505AA" w:rsidP="006505AA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6505AA">
        <w:rPr>
          <w:rFonts w:ascii="Arial" w:hAnsi="Arial" w:cs="Arial"/>
          <w:sz w:val="24"/>
          <w:szCs w:val="24"/>
        </w:rPr>
        <w:t xml:space="preserve">Review the position of Seat at the pond </w:t>
      </w:r>
      <w:r>
        <w:rPr>
          <w:rFonts w:ascii="Arial" w:hAnsi="Arial" w:cs="Arial"/>
          <w:sz w:val="24"/>
          <w:szCs w:val="24"/>
        </w:rPr>
        <w:t>on the common- there are branches overhanging so causing issues. Chairman and Clerk to discuss.</w:t>
      </w:r>
    </w:p>
    <w:p w:rsidR="006505AA" w:rsidRDefault="006505AA" w:rsidP="006505AA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:rsidR="006505AA" w:rsidRDefault="006505AA" w:rsidP="006505AA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Highway concerns had been raised on an online form on the 25/5 regarding several issues – Clerk to chase Highways.</w:t>
      </w:r>
    </w:p>
    <w:p w:rsidR="006505AA" w:rsidRDefault="006505AA" w:rsidP="006505AA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Timetable in Bus Shelter – Cllr C McNamara to chase</w:t>
      </w:r>
    </w:p>
    <w:p w:rsidR="006505AA" w:rsidRDefault="006505AA" w:rsidP="006505AA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:rsidR="006505AA" w:rsidRPr="006505AA" w:rsidRDefault="006505AA" w:rsidP="006505AA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Aldborough 20mph speed scheme – concerns about speed limit around the school – Chairman to chase this up.</w:t>
      </w:r>
    </w:p>
    <w:p w:rsidR="009A1539" w:rsidRPr="006505AA" w:rsidRDefault="009A1539" w:rsidP="009A1539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9A1539" w:rsidRPr="006505AA" w:rsidRDefault="009A1539" w:rsidP="006505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05AA">
        <w:rPr>
          <w:rFonts w:ascii="Arial" w:hAnsi="Arial" w:cs="Arial"/>
          <w:b/>
          <w:bCs/>
          <w:sz w:val="24"/>
          <w:szCs w:val="24"/>
        </w:rPr>
        <w:t>Sign off Internal Audit</w:t>
      </w:r>
      <w:r w:rsidR="000A04E8">
        <w:rPr>
          <w:rFonts w:ascii="Arial" w:hAnsi="Arial" w:cs="Arial"/>
          <w:b/>
          <w:bCs/>
          <w:sz w:val="24"/>
          <w:szCs w:val="24"/>
        </w:rPr>
        <w:t xml:space="preserve"> and Finance</w:t>
      </w:r>
    </w:p>
    <w:p w:rsidR="00062147" w:rsidRPr="00590E1E" w:rsidRDefault="00062147" w:rsidP="00590E1E">
      <w:pPr>
        <w:spacing w:after="0" w:line="240" w:lineRule="auto"/>
        <w:ind w:left="786" w:firstLine="18"/>
        <w:rPr>
          <w:rFonts w:ascii="Arial" w:hAnsi="Arial" w:cs="Arial"/>
          <w:sz w:val="24"/>
          <w:szCs w:val="24"/>
        </w:rPr>
      </w:pPr>
      <w:r w:rsidRPr="00590E1E">
        <w:rPr>
          <w:rFonts w:ascii="Arial" w:hAnsi="Arial" w:cs="Arial"/>
          <w:sz w:val="24"/>
          <w:szCs w:val="24"/>
        </w:rPr>
        <w:t xml:space="preserve">5.1 To agree the annual Governance Statement </w:t>
      </w:r>
      <w:r w:rsidR="000A04E8" w:rsidRPr="00590E1E">
        <w:rPr>
          <w:rFonts w:ascii="Arial" w:hAnsi="Arial" w:cs="Arial"/>
          <w:sz w:val="24"/>
          <w:szCs w:val="24"/>
        </w:rPr>
        <w:t>–</w:t>
      </w:r>
      <w:r w:rsidR="00590E1E" w:rsidRPr="00590E1E">
        <w:rPr>
          <w:rFonts w:ascii="Arial" w:hAnsi="Arial" w:cs="Arial"/>
          <w:sz w:val="24"/>
          <w:szCs w:val="24"/>
        </w:rPr>
        <w:t xml:space="preserve">proposed Cllr </w:t>
      </w:r>
      <w:r w:rsidR="00624A38">
        <w:rPr>
          <w:rFonts w:ascii="Arial" w:hAnsi="Arial" w:cs="Arial"/>
          <w:sz w:val="24"/>
          <w:szCs w:val="24"/>
        </w:rPr>
        <w:t>A Mackenzie</w:t>
      </w:r>
      <w:r w:rsidR="00590E1E" w:rsidRPr="00590E1E">
        <w:rPr>
          <w:rFonts w:ascii="Arial" w:hAnsi="Arial" w:cs="Arial"/>
          <w:sz w:val="24"/>
          <w:szCs w:val="24"/>
        </w:rPr>
        <w:t>, seconded Cllr. S Goodley</w:t>
      </w:r>
      <w:r w:rsidR="00590E1E" w:rsidRPr="00590E1E">
        <w:rPr>
          <w:rFonts w:ascii="Arial" w:hAnsi="Arial" w:cs="Arial"/>
          <w:b/>
          <w:bCs/>
          <w:sz w:val="24"/>
          <w:szCs w:val="24"/>
        </w:rPr>
        <w:t xml:space="preserve"> – ALL AGREED</w:t>
      </w:r>
    </w:p>
    <w:p w:rsidR="00062147" w:rsidRPr="00590E1E" w:rsidRDefault="00062147" w:rsidP="00590E1E">
      <w:pPr>
        <w:pStyle w:val="ListParagraph"/>
        <w:spacing w:after="0" w:line="240" w:lineRule="auto"/>
        <w:ind w:left="786" w:firstLine="6"/>
        <w:rPr>
          <w:rFonts w:ascii="Arial" w:hAnsi="Arial" w:cs="Arial"/>
          <w:sz w:val="24"/>
          <w:szCs w:val="24"/>
        </w:rPr>
      </w:pPr>
      <w:r w:rsidRPr="00590E1E">
        <w:rPr>
          <w:rFonts w:ascii="Arial" w:hAnsi="Arial" w:cs="Arial"/>
          <w:sz w:val="24"/>
          <w:szCs w:val="24"/>
        </w:rPr>
        <w:t>5.2 To approve section 1 The annual Governance Statement</w:t>
      </w:r>
      <w:r w:rsidR="00590E1E">
        <w:rPr>
          <w:rFonts w:ascii="Arial" w:hAnsi="Arial" w:cs="Arial"/>
          <w:sz w:val="24"/>
          <w:szCs w:val="24"/>
        </w:rPr>
        <w:t xml:space="preserve"> -</w:t>
      </w:r>
      <w:r w:rsidR="00590E1E" w:rsidRPr="00590E1E">
        <w:rPr>
          <w:rFonts w:ascii="Arial" w:hAnsi="Arial" w:cs="Arial"/>
          <w:sz w:val="24"/>
          <w:szCs w:val="24"/>
        </w:rPr>
        <w:t xml:space="preserve">proposed Cllr </w:t>
      </w:r>
      <w:r w:rsidR="00624A38">
        <w:rPr>
          <w:rFonts w:ascii="Arial" w:hAnsi="Arial" w:cs="Arial"/>
          <w:sz w:val="24"/>
          <w:szCs w:val="24"/>
        </w:rPr>
        <w:t>A Mackenzie</w:t>
      </w:r>
      <w:r w:rsidR="00590E1E" w:rsidRPr="00590E1E">
        <w:rPr>
          <w:rFonts w:ascii="Arial" w:hAnsi="Arial" w:cs="Arial"/>
          <w:sz w:val="24"/>
          <w:szCs w:val="24"/>
        </w:rPr>
        <w:t>, seconded Cllr. S Goodley</w:t>
      </w:r>
      <w:r w:rsidR="00590E1E" w:rsidRPr="00590E1E">
        <w:rPr>
          <w:rFonts w:ascii="Arial" w:hAnsi="Arial" w:cs="Arial"/>
          <w:b/>
          <w:bCs/>
          <w:sz w:val="24"/>
          <w:szCs w:val="24"/>
        </w:rPr>
        <w:t xml:space="preserve"> – ALL AGREED</w:t>
      </w:r>
    </w:p>
    <w:p w:rsidR="00590E1E" w:rsidRDefault="00062147" w:rsidP="00590E1E">
      <w:pPr>
        <w:pStyle w:val="ListParagraph"/>
        <w:spacing w:after="0" w:line="240" w:lineRule="auto"/>
        <w:ind w:left="786"/>
        <w:rPr>
          <w:rFonts w:ascii="Arial" w:hAnsi="Arial" w:cs="Arial"/>
          <w:b/>
          <w:bCs/>
          <w:sz w:val="24"/>
          <w:szCs w:val="24"/>
        </w:rPr>
      </w:pPr>
      <w:r w:rsidRPr="006505AA">
        <w:rPr>
          <w:rFonts w:ascii="Arial" w:hAnsi="Arial" w:cs="Arial"/>
          <w:sz w:val="24"/>
          <w:szCs w:val="24"/>
        </w:rPr>
        <w:t xml:space="preserve">5.3 To approve the account Statement 2023 -section 2 </w:t>
      </w:r>
      <w:r w:rsidR="00590E1E">
        <w:rPr>
          <w:rFonts w:ascii="Arial" w:hAnsi="Arial" w:cs="Arial"/>
          <w:sz w:val="24"/>
          <w:szCs w:val="24"/>
        </w:rPr>
        <w:t xml:space="preserve">- proposed Cllr </w:t>
      </w:r>
      <w:r w:rsidR="00624A38">
        <w:rPr>
          <w:rFonts w:ascii="Arial" w:hAnsi="Arial" w:cs="Arial"/>
          <w:sz w:val="24"/>
          <w:szCs w:val="24"/>
        </w:rPr>
        <w:t>A Mackenzie</w:t>
      </w:r>
      <w:r w:rsidR="00590E1E">
        <w:rPr>
          <w:rFonts w:ascii="Arial" w:hAnsi="Arial" w:cs="Arial"/>
          <w:sz w:val="24"/>
          <w:szCs w:val="24"/>
        </w:rPr>
        <w:t>, seconded Cllr. S Goodley</w:t>
      </w:r>
      <w:r w:rsidR="00590E1E">
        <w:rPr>
          <w:rFonts w:ascii="Arial" w:hAnsi="Arial" w:cs="Arial"/>
          <w:b/>
          <w:bCs/>
          <w:sz w:val="24"/>
          <w:szCs w:val="24"/>
        </w:rPr>
        <w:t xml:space="preserve"> – ALL AGREED</w:t>
      </w:r>
    </w:p>
    <w:p w:rsidR="00590E1E" w:rsidRDefault="00590E1E" w:rsidP="00590E1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062147" w:rsidRPr="006505AA" w:rsidRDefault="00062147" w:rsidP="0006214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062147" w:rsidRPr="006505AA" w:rsidRDefault="00062147" w:rsidP="00590E1E">
      <w:pPr>
        <w:pStyle w:val="ListParagraph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6505AA">
        <w:rPr>
          <w:rFonts w:ascii="Arial" w:hAnsi="Arial" w:cs="Arial"/>
          <w:sz w:val="24"/>
          <w:szCs w:val="24"/>
        </w:rPr>
        <w:lastRenderedPageBreak/>
        <w:t>5.4 To approve the notice of public exercise of annual rights</w:t>
      </w:r>
      <w:r w:rsidR="00590E1E">
        <w:rPr>
          <w:rFonts w:ascii="Arial" w:hAnsi="Arial" w:cs="Arial"/>
          <w:sz w:val="24"/>
          <w:szCs w:val="24"/>
        </w:rPr>
        <w:t xml:space="preserve">- proposed Cllr </w:t>
      </w:r>
      <w:r w:rsidR="00624A38">
        <w:rPr>
          <w:rFonts w:ascii="Arial" w:hAnsi="Arial" w:cs="Arial"/>
          <w:sz w:val="24"/>
          <w:szCs w:val="24"/>
        </w:rPr>
        <w:t>A Mackenzie</w:t>
      </w:r>
      <w:r w:rsidR="00590E1E">
        <w:rPr>
          <w:rFonts w:ascii="Arial" w:hAnsi="Arial" w:cs="Arial"/>
          <w:sz w:val="24"/>
          <w:szCs w:val="24"/>
        </w:rPr>
        <w:t>, seconded Cllr. S Goodley</w:t>
      </w:r>
      <w:r w:rsidR="00590E1E">
        <w:rPr>
          <w:rFonts w:ascii="Arial" w:hAnsi="Arial" w:cs="Arial"/>
          <w:b/>
          <w:bCs/>
          <w:sz w:val="24"/>
          <w:szCs w:val="24"/>
        </w:rPr>
        <w:t xml:space="preserve"> – ALL AGREED</w:t>
      </w:r>
    </w:p>
    <w:p w:rsidR="000A04E8" w:rsidRDefault="00062147" w:rsidP="00590E1E">
      <w:pPr>
        <w:pStyle w:val="ListParagraph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6505AA">
        <w:rPr>
          <w:rFonts w:ascii="Arial" w:hAnsi="Arial" w:cs="Arial"/>
          <w:sz w:val="24"/>
          <w:szCs w:val="24"/>
        </w:rPr>
        <w:t>5.5 To approve and note that Exemption certificate</w:t>
      </w:r>
      <w:r w:rsidR="00590E1E">
        <w:rPr>
          <w:rFonts w:ascii="Arial" w:hAnsi="Arial" w:cs="Arial"/>
          <w:sz w:val="24"/>
          <w:szCs w:val="24"/>
        </w:rPr>
        <w:t xml:space="preserve"> - proposed Cllr </w:t>
      </w:r>
      <w:r w:rsidR="00624A38">
        <w:rPr>
          <w:rFonts w:ascii="Arial" w:hAnsi="Arial" w:cs="Arial"/>
          <w:sz w:val="24"/>
          <w:szCs w:val="24"/>
        </w:rPr>
        <w:t>A Mackenzie</w:t>
      </w:r>
      <w:r w:rsidR="00590E1E">
        <w:rPr>
          <w:rFonts w:ascii="Arial" w:hAnsi="Arial" w:cs="Arial"/>
          <w:sz w:val="24"/>
          <w:szCs w:val="24"/>
        </w:rPr>
        <w:t>, seconded Cllr. S Goodley</w:t>
      </w:r>
      <w:r w:rsidR="00590E1E">
        <w:rPr>
          <w:rFonts w:ascii="Arial" w:hAnsi="Arial" w:cs="Arial"/>
          <w:b/>
          <w:bCs/>
          <w:sz w:val="24"/>
          <w:szCs w:val="24"/>
        </w:rPr>
        <w:t xml:space="preserve"> – ALL AGREED</w:t>
      </w:r>
    </w:p>
    <w:p w:rsidR="000A04E8" w:rsidRDefault="000A04E8" w:rsidP="0006214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 Cheques to be paid due to delay in adding signatories:</w:t>
      </w:r>
    </w:p>
    <w:p w:rsidR="000A04E8" w:rsidRDefault="000A04E8" w:rsidP="0006214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Internal Audit </w:t>
      </w:r>
      <w:r>
        <w:rPr>
          <w:rFonts w:ascii="Arial" w:hAnsi="Arial" w:cs="Arial"/>
          <w:sz w:val="24"/>
          <w:szCs w:val="24"/>
        </w:rPr>
        <w:tab/>
        <w:t>- £35.00</w:t>
      </w:r>
    </w:p>
    <w:p w:rsidR="000A04E8" w:rsidRDefault="000A04E8" w:rsidP="0006214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Zurich Insurance</w:t>
      </w:r>
      <w:r w:rsidR="00590E1E">
        <w:rPr>
          <w:rFonts w:ascii="Arial" w:hAnsi="Arial" w:cs="Arial"/>
          <w:sz w:val="24"/>
          <w:szCs w:val="24"/>
        </w:rPr>
        <w:t xml:space="preserve">      - £214.00</w:t>
      </w:r>
    </w:p>
    <w:p w:rsidR="000A04E8" w:rsidRDefault="000A04E8" w:rsidP="0006214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Church Rooms</w:t>
      </w:r>
      <w:r w:rsidR="00590E1E">
        <w:rPr>
          <w:rFonts w:ascii="Arial" w:hAnsi="Arial" w:cs="Arial"/>
          <w:sz w:val="24"/>
          <w:szCs w:val="24"/>
        </w:rPr>
        <w:tab/>
        <w:t>- £12.00</w:t>
      </w:r>
    </w:p>
    <w:p w:rsidR="000A04E8" w:rsidRPr="006505AA" w:rsidRDefault="000A04E8" w:rsidP="00062147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NALC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£184.27</w:t>
      </w:r>
      <w:r>
        <w:rPr>
          <w:rFonts w:ascii="Arial" w:hAnsi="Arial" w:cs="Arial"/>
          <w:sz w:val="24"/>
          <w:szCs w:val="24"/>
        </w:rPr>
        <w:tab/>
      </w:r>
    </w:p>
    <w:p w:rsidR="009A1539" w:rsidRPr="006505AA" w:rsidRDefault="009A1539" w:rsidP="009A1539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CB14AE" w:rsidRDefault="009A1539" w:rsidP="00CB14AE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Open Sans" w:hAnsi="Open Sans" w:cs="Open Sans"/>
          <w:color w:val="333333"/>
        </w:rPr>
      </w:pPr>
      <w:r w:rsidRPr="006505AA">
        <w:rPr>
          <w:rFonts w:ascii="Arial" w:hAnsi="Arial" w:cs="Arial"/>
          <w:b/>
          <w:bCs/>
          <w:sz w:val="24"/>
          <w:szCs w:val="24"/>
        </w:rPr>
        <w:t>Planning Matters</w:t>
      </w:r>
      <w:r w:rsidR="00CB14AE">
        <w:rPr>
          <w:rFonts w:ascii="Open Sans" w:hAnsi="Open Sans" w:cs="Open Sans"/>
          <w:noProof/>
          <w:color w:val="333333"/>
          <w:lang w:eastAsia="en-GB"/>
        </w:rPr>
        <w:drawing>
          <wp:inline distT="0" distB="0" distL="0" distR="0">
            <wp:extent cx="152400" cy="152400"/>
            <wp:effectExtent l="0" t="0" r="0" b="0"/>
            <wp:docPr id="626272129" name="Picture 1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4AE" w:rsidRPr="00CB14AE" w:rsidRDefault="00CB14AE" w:rsidP="00CB14AE">
      <w:pPr>
        <w:pStyle w:val="searchresult"/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1" w:color="CED3D9"/>
        </w:pBdr>
        <w:shd w:val="clear" w:color="auto" w:fill="FFFFFF"/>
        <w:ind w:left="7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666666"/>
          <w:sz w:val="22"/>
          <w:szCs w:val="22"/>
        </w:rPr>
        <w:t>Ref. No: CD/23/1397 </w:t>
      </w:r>
      <w:r>
        <w:rPr>
          <w:rStyle w:val="divider"/>
          <w:rFonts w:ascii="Open Sans" w:hAnsi="Open Sans" w:cs="Open Sans"/>
          <w:color w:val="666666"/>
          <w:sz w:val="22"/>
          <w:szCs w:val="22"/>
        </w:rPr>
        <w:t>|</w:t>
      </w:r>
      <w:r>
        <w:rPr>
          <w:rFonts w:ascii="Open Sans" w:hAnsi="Open Sans" w:cs="Open Sans"/>
          <w:color w:val="666666"/>
          <w:sz w:val="22"/>
          <w:szCs w:val="22"/>
        </w:rPr>
        <w:t> Received: Thu 29 Jun 2023 </w:t>
      </w:r>
      <w:r>
        <w:rPr>
          <w:rStyle w:val="divider"/>
          <w:rFonts w:ascii="Open Sans" w:hAnsi="Open Sans" w:cs="Open Sans"/>
          <w:color w:val="666666"/>
          <w:sz w:val="22"/>
          <w:szCs w:val="22"/>
        </w:rPr>
        <w:t>|</w:t>
      </w:r>
      <w:r>
        <w:rPr>
          <w:rFonts w:ascii="Open Sans" w:hAnsi="Open Sans" w:cs="Open Sans"/>
          <w:color w:val="666666"/>
          <w:sz w:val="22"/>
          <w:szCs w:val="22"/>
        </w:rPr>
        <w:t> Validated: Wed 05 Jul 2023 </w:t>
      </w:r>
      <w:r>
        <w:rPr>
          <w:rStyle w:val="divider"/>
          <w:rFonts w:ascii="Open Sans" w:hAnsi="Open Sans" w:cs="Open Sans"/>
          <w:color w:val="666666"/>
          <w:sz w:val="22"/>
          <w:szCs w:val="22"/>
        </w:rPr>
        <w:t>|</w:t>
      </w:r>
      <w:r>
        <w:rPr>
          <w:rFonts w:ascii="Open Sans" w:hAnsi="Open Sans" w:cs="Open Sans"/>
          <w:color w:val="666666"/>
          <w:sz w:val="22"/>
          <w:szCs w:val="22"/>
        </w:rPr>
        <w:t xml:space="preserve"> Status: Unknown  - </w:t>
      </w:r>
      <w:hyperlink r:id="rId10" w:history="1">
        <w:r>
          <w:rPr>
            <w:rStyle w:val="Hyperlink"/>
            <w:rFonts w:ascii="Open Sans" w:hAnsi="Open Sans" w:cs="Open Sans"/>
            <w:b/>
            <w:bCs/>
            <w:color w:val="095791"/>
          </w:rPr>
          <w:t>Discharge of Condition 3 (Natural England licence) of planning permission PF/22/2316 (Conversion of detached outbuilding (coach house) with extension and external alterations including dormers to form annexe accommodation)</w:t>
        </w:r>
      </w:hyperlink>
      <w:r>
        <w:rPr>
          <w:rFonts w:ascii="Open Sans" w:hAnsi="Open Sans" w:cs="Open Sans"/>
          <w:color w:val="000000"/>
        </w:rPr>
        <w:t>Thwaite Hall Thwaite Common Erpingham Norwich Norfolk NR11 7QQ</w:t>
      </w:r>
    </w:p>
    <w:p w:rsidR="00CB14AE" w:rsidRDefault="00CB14AE" w:rsidP="00CB14AE">
      <w:pPr>
        <w:pStyle w:val="address"/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FFFFF"/>
        <w:spacing w:before="0" w:beforeAutospacing="0" w:after="0" w:afterAutospacing="0"/>
        <w:ind w:left="72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666666"/>
          <w:sz w:val="22"/>
          <w:szCs w:val="22"/>
        </w:rPr>
        <w:t>Ref. No: PF/23/0650 </w:t>
      </w:r>
      <w:r>
        <w:rPr>
          <w:rStyle w:val="divider"/>
          <w:rFonts w:ascii="Open Sans" w:hAnsi="Open Sans" w:cs="Open Sans"/>
          <w:color w:val="666666"/>
          <w:sz w:val="22"/>
          <w:szCs w:val="22"/>
        </w:rPr>
        <w:t>|</w:t>
      </w:r>
      <w:r>
        <w:rPr>
          <w:rFonts w:ascii="Open Sans" w:hAnsi="Open Sans" w:cs="Open Sans"/>
          <w:color w:val="666666"/>
          <w:sz w:val="22"/>
          <w:szCs w:val="22"/>
        </w:rPr>
        <w:t> Received: Tue 21 Mar 2023 </w:t>
      </w:r>
      <w:r>
        <w:rPr>
          <w:rStyle w:val="divider"/>
          <w:rFonts w:ascii="Open Sans" w:hAnsi="Open Sans" w:cs="Open Sans"/>
          <w:color w:val="666666"/>
          <w:sz w:val="22"/>
          <w:szCs w:val="22"/>
        </w:rPr>
        <w:t>|</w:t>
      </w:r>
      <w:r>
        <w:rPr>
          <w:rFonts w:ascii="Open Sans" w:hAnsi="Open Sans" w:cs="Open Sans"/>
          <w:color w:val="666666"/>
          <w:sz w:val="22"/>
          <w:szCs w:val="22"/>
        </w:rPr>
        <w:t> Validated: Thu 30 Mar 2023 </w:t>
      </w:r>
      <w:r>
        <w:rPr>
          <w:rStyle w:val="divider"/>
          <w:rFonts w:ascii="Open Sans" w:hAnsi="Open Sans" w:cs="Open Sans"/>
          <w:color w:val="666666"/>
          <w:sz w:val="22"/>
          <w:szCs w:val="22"/>
        </w:rPr>
        <w:t>|</w:t>
      </w:r>
      <w:r>
        <w:rPr>
          <w:rFonts w:ascii="Open Sans" w:hAnsi="Open Sans" w:cs="Open Sans"/>
          <w:color w:val="666666"/>
          <w:sz w:val="22"/>
          <w:szCs w:val="22"/>
        </w:rPr>
        <w:t xml:space="preserve"> Status: Decided - </w:t>
      </w:r>
      <w:hyperlink r:id="rId11" w:history="1">
        <w:r>
          <w:rPr>
            <w:rStyle w:val="Hyperlink"/>
            <w:rFonts w:ascii="Open Sans" w:hAnsi="Open Sans" w:cs="Open Sans"/>
            <w:b/>
            <w:bCs/>
            <w:color w:val="095791"/>
          </w:rPr>
          <w:t>Single storey rear extension to dwelling; replacement of concrete render with lime render; replacement of all single glazed joinery with timber joinery painted in heritage colour and rebuilding of brick plinth with reclaimed multi-red brickwork (retrospective)</w:t>
        </w:r>
      </w:hyperlink>
      <w:r>
        <w:rPr>
          <w:rFonts w:ascii="Open Sans" w:hAnsi="Open Sans" w:cs="Open Sans"/>
          <w:color w:val="333333"/>
        </w:rPr>
        <w:t xml:space="preserve"> - </w:t>
      </w:r>
      <w:r>
        <w:rPr>
          <w:rFonts w:ascii="Open Sans" w:hAnsi="Open Sans" w:cs="Open Sans"/>
          <w:color w:val="000000"/>
        </w:rPr>
        <w:t>Abbey Farm Alby Common Alby Norwich Norfolk NR11 7HG</w:t>
      </w:r>
    </w:p>
    <w:p w:rsidR="00CB14AE" w:rsidRPr="00CB14AE" w:rsidRDefault="00CB14AE" w:rsidP="00CB14AE">
      <w:pPr>
        <w:pStyle w:val="address"/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FFFFF"/>
        <w:spacing w:before="0" w:beforeAutospacing="0" w:after="0" w:afterAutospacing="0"/>
        <w:ind w:left="720"/>
        <w:rPr>
          <w:rFonts w:ascii="Open Sans" w:hAnsi="Open Sans" w:cs="Open Sans"/>
          <w:color w:val="000000"/>
        </w:rPr>
      </w:pPr>
    </w:p>
    <w:p w:rsidR="00CB14AE" w:rsidRDefault="003E047B" w:rsidP="00CB14AE">
      <w:pPr>
        <w:pStyle w:val="address"/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FFFFF"/>
        <w:spacing w:before="0" w:beforeAutospacing="0" w:after="0" w:afterAutospacing="0"/>
        <w:ind w:left="720"/>
        <w:rPr>
          <w:rFonts w:ascii="Open Sans" w:hAnsi="Open Sans" w:cs="Open Sans"/>
          <w:color w:val="000000"/>
        </w:rPr>
      </w:pPr>
      <w:hyperlink r:id="rId12" w:history="1">
        <w:r w:rsidR="00CB14AE">
          <w:rPr>
            <w:rStyle w:val="Hyperlink"/>
            <w:rFonts w:ascii="Open Sans" w:hAnsi="Open Sans" w:cs="Open Sans"/>
            <w:b/>
            <w:bCs/>
            <w:color w:val="095791"/>
          </w:rPr>
          <w:t>Discharge of Condition 4 (Tree Protection Plan) to planning PF/22/2592 (Erection of single-storey rear extension, re-roofing of existing single-storey rear extensions)</w:t>
        </w:r>
      </w:hyperlink>
      <w:r w:rsidR="00CB14AE">
        <w:rPr>
          <w:rFonts w:ascii="Open Sans" w:hAnsi="Open Sans" w:cs="Open Sans"/>
          <w:color w:val="333333"/>
        </w:rPr>
        <w:t xml:space="preserve"> - </w:t>
      </w:r>
      <w:r w:rsidR="00CB14AE">
        <w:rPr>
          <w:rFonts w:ascii="Open Sans" w:hAnsi="Open Sans" w:cs="Open Sans"/>
          <w:color w:val="000000"/>
        </w:rPr>
        <w:t>Nutmeg Cottage Thwaite Common Erpingham Norwich Norfolk NR11 7QG</w:t>
      </w:r>
    </w:p>
    <w:p w:rsidR="00CB14AE" w:rsidRPr="00CB14AE" w:rsidRDefault="00CB14AE" w:rsidP="00CB14AE">
      <w:pPr>
        <w:pStyle w:val="metainfo"/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FFFFF"/>
        <w:spacing w:before="0" w:beforeAutospacing="0" w:after="0" w:afterAutospacing="0"/>
        <w:ind w:left="720"/>
        <w:rPr>
          <w:rFonts w:ascii="Open Sans" w:hAnsi="Open Sans" w:cs="Open Sans"/>
          <w:color w:val="666666"/>
          <w:sz w:val="22"/>
          <w:szCs w:val="22"/>
        </w:rPr>
      </w:pPr>
      <w:r>
        <w:rPr>
          <w:rFonts w:ascii="Open Sans" w:hAnsi="Open Sans" w:cs="Open Sans"/>
          <w:color w:val="666666"/>
          <w:sz w:val="22"/>
          <w:szCs w:val="22"/>
        </w:rPr>
        <w:t>Ref. No: CD/23/1366 </w:t>
      </w:r>
      <w:r>
        <w:rPr>
          <w:rStyle w:val="divider"/>
          <w:rFonts w:ascii="Open Sans" w:hAnsi="Open Sans" w:cs="Open Sans"/>
          <w:color w:val="666666"/>
          <w:sz w:val="22"/>
          <w:szCs w:val="22"/>
        </w:rPr>
        <w:t>|</w:t>
      </w:r>
      <w:r>
        <w:rPr>
          <w:rFonts w:ascii="Open Sans" w:hAnsi="Open Sans" w:cs="Open Sans"/>
          <w:color w:val="666666"/>
          <w:sz w:val="22"/>
          <w:szCs w:val="22"/>
        </w:rPr>
        <w:t> Received: Tue 27 Jun 2023 </w:t>
      </w:r>
      <w:r>
        <w:rPr>
          <w:rStyle w:val="divider"/>
          <w:rFonts w:ascii="Open Sans" w:hAnsi="Open Sans" w:cs="Open Sans"/>
          <w:color w:val="666666"/>
          <w:sz w:val="22"/>
          <w:szCs w:val="22"/>
        </w:rPr>
        <w:t>|</w:t>
      </w:r>
      <w:r>
        <w:rPr>
          <w:rFonts w:ascii="Open Sans" w:hAnsi="Open Sans" w:cs="Open Sans"/>
          <w:color w:val="666666"/>
          <w:sz w:val="22"/>
          <w:szCs w:val="22"/>
        </w:rPr>
        <w:t> Validated: Mon 10 Jul 2023 </w:t>
      </w:r>
      <w:r>
        <w:rPr>
          <w:rStyle w:val="divider"/>
          <w:rFonts w:ascii="Open Sans" w:hAnsi="Open Sans" w:cs="Open Sans"/>
          <w:color w:val="666666"/>
          <w:sz w:val="22"/>
          <w:szCs w:val="22"/>
        </w:rPr>
        <w:t>|</w:t>
      </w:r>
      <w:r>
        <w:rPr>
          <w:rFonts w:ascii="Open Sans" w:hAnsi="Open Sans" w:cs="Open Sans"/>
          <w:color w:val="666666"/>
          <w:sz w:val="22"/>
          <w:szCs w:val="22"/>
        </w:rPr>
        <w:t> Status: Unknown</w:t>
      </w:r>
    </w:p>
    <w:p w:rsidR="009A1539" w:rsidRPr="000A04E8" w:rsidRDefault="009A1539" w:rsidP="00F87E97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6505AA">
        <w:rPr>
          <w:rFonts w:ascii="Arial" w:hAnsi="Arial" w:cs="Arial"/>
          <w:b/>
          <w:bCs/>
          <w:sz w:val="24"/>
          <w:szCs w:val="24"/>
        </w:rPr>
        <w:t>Co-opt New Councillor</w:t>
      </w:r>
      <w:r w:rsidR="000A04E8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0A04E8" w:rsidRPr="000A04E8">
        <w:rPr>
          <w:rFonts w:ascii="Arial" w:hAnsi="Arial" w:cs="Arial"/>
          <w:sz w:val="24"/>
          <w:szCs w:val="24"/>
        </w:rPr>
        <w:t>all councillors agreed to co-opt Clare Knight to the Parish Council</w:t>
      </w:r>
      <w:r w:rsidR="000A04E8">
        <w:rPr>
          <w:rFonts w:ascii="Arial" w:hAnsi="Arial" w:cs="Arial"/>
          <w:sz w:val="24"/>
          <w:szCs w:val="24"/>
        </w:rPr>
        <w:t xml:space="preserve"> – Clerk to send paperwork over</w:t>
      </w:r>
    </w:p>
    <w:p w:rsidR="009A1539" w:rsidRPr="006505AA" w:rsidRDefault="009A1539" w:rsidP="009A1539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9A1539" w:rsidRPr="00590E1E" w:rsidRDefault="009A1539" w:rsidP="00F87E97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6505AA">
        <w:rPr>
          <w:rFonts w:ascii="Arial" w:hAnsi="Arial" w:cs="Arial"/>
          <w:b/>
          <w:bCs/>
          <w:sz w:val="24"/>
          <w:szCs w:val="24"/>
        </w:rPr>
        <w:t>Adjourn meeting for public participation</w:t>
      </w:r>
      <w:r w:rsidR="00590E1E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90E1E" w:rsidRPr="00590E1E">
        <w:rPr>
          <w:rFonts w:ascii="Arial" w:hAnsi="Arial" w:cs="Arial"/>
          <w:sz w:val="24"/>
          <w:szCs w:val="24"/>
        </w:rPr>
        <w:t>concerns were raised around the lack of response to a complaint sent through to the previous chair and Clerk – new chairman will address accordingly.</w:t>
      </w:r>
    </w:p>
    <w:p w:rsidR="00590E1E" w:rsidRPr="00590E1E" w:rsidRDefault="00590E1E" w:rsidP="00590E1E">
      <w:pPr>
        <w:pStyle w:val="ListParagraph"/>
        <w:rPr>
          <w:rFonts w:ascii="Arial" w:hAnsi="Arial" w:cs="Arial"/>
          <w:sz w:val="24"/>
          <w:szCs w:val="24"/>
        </w:rPr>
      </w:pPr>
    </w:p>
    <w:p w:rsidR="00590E1E" w:rsidRPr="00590E1E" w:rsidRDefault="00590E1E" w:rsidP="00590E1E">
      <w:pPr>
        <w:pStyle w:val="ListParagraph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90E1E">
        <w:rPr>
          <w:rFonts w:ascii="Arial" w:hAnsi="Arial" w:cs="Arial"/>
          <w:sz w:val="24"/>
          <w:szCs w:val="24"/>
        </w:rPr>
        <w:t>Concerns were also raised around the AGAR and the clerk agreed to amend a line on the agree to reflect this concern.</w:t>
      </w:r>
    </w:p>
    <w:p w:rsidR="00590E1E" w:rsidRPr="00590E1E" w:rsidRDefault="00590E1E" w:rsidP="00590E1E">
      <w:pPr>
        <w:pStyle w:val="ListParagraph"/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:rsidR="00590E1E" w:rsidRPr="00590E1E" w:rsidRDefault="00590E1E" w:rsidP="00590E1E">
      <w:pPr>
        <w:pStyle w:val="ListParagraph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90E1E">
        <w:rPr>
          <w:rFonts w:ascii="Arial" w:hAnsi="Arial" w:cs="Arial"/>
          <w:sz w:val="24"/>
          <w:szCs w:val="24"/>
        </w:rPr>
        <w:t>All other issues were answered by the Chairman</w:t>
      </w:r>
    </w:p>
    <w:p w:rsidR="009A1539" w:rsidRPr="006505AA" w:rsidRDefault="009A1539" w:rsidP="009A1539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9A1539" w:rsidRPr="006505AA" w:rsidRDefault="009A1539" w:rsidP="00F87E97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Arial" w:hAnsi="Arial" w:cs="Arial"/>
          <w:b/>
          <w:bCs/>
          <w:sz w:val="24"/>
          <w:szCs w:val="24"/>
        </w:rPr>
      </w:pPr>
      <w:r w:rsidRPr="006505AA">
        <w:rPr>
          <w:rFonts w:ascii="Arial" w:hAnsi="Arial" w:cs="Arial"/>
          <w:b/>
          <w:bCs/>
          <w:sz w:val="24"/>
          <w:szCs w:val="24"/>
        </w:rPr>
        <w:t>Next Meeting</w:t>
      </w:r>
      <w:r w:rsidR="000A04E8">
        <w:rPr>
          <w:rFonts w:ascii="Arial" w:hAnsi="Arial" w:cs="Arial"/>
          <w:b/>
          <w:bCs/>
          <w:sz w:val="24"/>
          <w:szCs w:val="24"/>
        </w:rPr>
        <w:t xml:space="preserve"> – Thursday 12</w:t>
      </w:r>
      <w:r w:rsidR="000A04E8" w:rsidRPr="000A04E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A04E8">
        <w:rPr>
          <w:rFonts w:ascii="Arial" w:hAnsi="Arial" w:cs="Arial"/>
          <w:b/>
          <w:bCs/>
          <w:sz w:val="24"/>
          <w:szCs w:val="24"/>
        </w:rPr>
        <w:t xml:space="preserve"> October 2023 at 7pm</w:t>
      </w:r>
    </w:p>
    <w:p w:rsidR="009A1539" w:rsidRPr="006505AA" w:rsidRDefault="009A1539" w:rsidP="009A1539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555D51" w:rsidRPr="00CB14AE" w:rsidRDefault="009A1539" w:rsidP="00581A98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Arial" w:hAnsi="Arial" w:cs="Arial"/>
          <w:b/>
          <w:bCs/>
          <w:sz w:val="24"/>
          <w:szCs w:val="24"/>
        </w:rPr>
      </w:pPr>
      <w:r w:rsidRPr="00CB14AE">
        <w:rPr>
          <w:rFonts w:ascii="Arial" w:hAnsi="Arial" w:cs="Arial"/>
          <w:b/>
          <w:bCs/>
          <w:sz w:val="24"/>
          <w:szCs w:val="24"/>
        </w:rPr>
        <w:t>Close of Meeting</w:t>
      </w:r>
      <w:r w:rsidR="000A04E8" w:rsidRPr="00CB14AE">
        <w:rPr>
          <w:rFonts w:ascii="Arial" w:hAnsi="Arial" w:cs="Arial"/>
          <w:b/>
          <w:bCs/>
          <w:sz w:val="24"/>
          <w:szCs w:val="24"/>
        </w:rPr>
        <w:t xml:space="preserve"> – 20:51pm</w:t>
      </w:r>
    </w:p>
    <w:sectPr w:rsidR="00555D51" w:rsidRPr="00CB14AE" w:rsidSect="00F924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942" w:rsidRDefault="00CA5942" w:rsidP="00A272A2">
      <w:pPr>
        <w:spacing w:after="0" w:line="240" w:lineRule="auto"/>
      </w:pPr>
      <w:r>
        <w:separator/>
      </w:r>
    </w:p>
  </w:endnote>
  <w:endnote w:type="continuationSeparator" w:id="1">
    <w:p w:rsidR="00CA5942" w:rsidRDefault="00CA5942" w:rsidP="00A2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AC" w:rsidRDefault="00A13F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A2" w:rsidRDefault="00762015">
    <w:pPr>
      <w:pStyle w:val="Footer"/>
    </w:pPr>
    <w:r>
      <w:t>Signed</w:t>
    </w:r>
    <w:r>
      <w:tab/>
      <w:t>Dated</w:t>
    </w:r>
    <w:r w:rsidR="002E00E5">
      <w:ptab w:relativeTo="margin" w:alignment="right" w:leader="none"/>
    </w:r>
    <w:r>
      <w:t>Page No.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AC" w:rsidRDefault="00A13F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942" w:rsidRDefault="00CA5942" w:rsidP="00A272A2">
      <w:pPr>
        <w:spacing w:after="0" w:line="240" w:lineRule="auto"/>
      </w:pPr>
      <w:r>
        <w:separator/>
      </w:r>
    </w:p>
  </w:footnote>
  <w:footnote w:type="continuationSeparator" w:id="1">
    <w:p w:rsidR="00CA5942" w:rsidRDefault="00CA5942" w:rsidP="00A2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AC" w:rsidRDefault="003E047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0;margin-top:0;width:539.5pt;height:179.8pt;rotation:-45;z-index:-251659776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" o:allowincell="f" filled="f" stroked="f">
          <v:stroke joinstyle="round"/>
          <o:lock v:ext="edit" shapetype="t"/>
          <v:textbox style="mso-fit-shape-to-text:t">
            <w:txbxContent>
              <w:p w:rsidR="00062147" w:rsidRDefault="00062147" w:rsidP="00062147">
                <w:pPr>
                  <w:jc w:val="center"/>
                  <w:rPr>
                    <w:rFonts w:ascii="Bookman Old Style" w:hAnsi="Bookman Old Style"/>
                    <w:color w:val="8EAADB" w:themeColor="accent1" w:themeTint="99"/>
                    <w:sz w:val="2"/>
                    <w:szCs w:val="2"/>
                  </w:rPr>
                </w:pPr>
                <w:r>
                  <w:rPr>
                    <w:rFonts w:ascii="Bookman Old Style" w:hAnsi="Bookman Old Style"/>
                    <w:color w:val="8EAADB" w:themeColor="accent1" w:themeTint="99"/>
                    <w:sz w:val="2"/>
                    <w:szCs w:val="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AC" w:rsidRDefault="003E047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0;margin-top:0;width:539.5pt;height:179.8pt;rotation:-45;z-index:-25165875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" o:allowincell="f" filled="f" stroked="f">
          <v:stroke joinstyle="round"/>
          <o:lock v:ext="edit" shapetype="t"/>
          <v:textbox style="mso-fit-shape-to-text:t">
            <w:txbxContent>
              <w:p w:rsidR="00062147" w:rsidRDefault="00062147" w:rsidP="00062147">
                <w:pPr>
                  <w:jc w:val="center"/>
                  <w:rPr>
                    <w:rFonts w:ascii="Bookman Old Style" w:hAnsi="Bookman Old Style"/>
                    <w:color w:val="8EAADB" w:themeColor="accent1" w:themeTint="99"/>
                    <w:sz w:val="2"/>
                    <w:szCs w:val="2"/>
                  </w:rPr>
                </w:pPr>
                <w:r>
                  <w:rPr>
                    <w:rFonts w:ascii="Bookman Old Style" w:hAnsi="Bookman Old Style"/>
                    <w:color w:val="8EAADB" w:themeColor="accent1" w:themeTint="99"/>
                    <w:sz w:val="2"/>
                    <w:szCs w:val="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AC" w:rsidRDefault="003E04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8" type="#_x0000_t136" style="position:absolute;margin-left:0;margin-top:0;width:539.5pt;height:179.8pt;rotation:315;z-index:-251657728;mso-position-horizontal:center;mso-position-horizontal-relative:margin;mso-position-vertical:center;mso-position-vertical-relative:margin" o:allowincell="f" fillcolor="#8eaadb [1940]" stroked="f">
          <v:fill opacity=".5"/>
          <v:textpath style="font-family:&quot;Bookman Old Style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8D9"/>
    <w:multiLevelType w:val="hybridMultilevel"/>
    <w:tmpl w:val="CEAC4FB4"/>
    <w:lvl w:ilvl="0" w:tplc="3B1ADB7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62F9"/>
    <w:multiLevelType w:val="multilevel"/>
    <w:tmpl w:val="4C6E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B036A"/>
    <w:multiLevelType w:val="hybridMultilevel"/>
    <w:tmpl w:val="CEAC4FB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C4343"/>
    <w:multiLevelType w:val="hybridMultilevel"/>
    <w:tmpl w:val="62EC811A"/>
    <w:lvl w:ilvl="0" w:tplc="016A7874">
      <w:start w:val="15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97E84"/>
    <w:multiLevelType w:val="hybridMultilevel"/>
    <w:tmpl w:val="9ED4A3DE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51B11"/>
    <w:multiLevelType w:val="hybridMultilevel"/>
    <w:tmpl w:val="1AF8DAD4"/>
    <w:lvl w:ilvl="0" w:tplc="8B326A9A">
      <w:start w:val="1263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792A171E"/>
    <w:multiLevelType w:val="hybridMultilevel"/>
    <w:tmpl w:val="3E14D658"/>
    <w:lvl w:ilvl="0" w:tplc="B0FADC34">
      <w:start w:val="13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E388E"/>
    <w:multiLevelType w:val="hybridMultilevel"/>
    <w:tmpl w:val="7F4AAD36"/>
    <w:lvl w:ilvl="0" w:tplc="9D14972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docVars>
    <w:docVar w:name="dgnword-docGUID" w:val="{0BB72393-572F-4D1B-B504-FF53E78C559B}"/>
    <w:docVar w:name="dgnword-eventsink" w:val="175128536"/>
  </w:docVars>
  <w:rsids>
    <w:rsidRoot w:val="00F92457"/>
    <w:rsid w:val="00015FE3"/>
    <w:rsid w:val="000178D0"/>
    <w:rsid w:val="0002030E"/>
    <w:rsid w:val="00020D32"/>
    <w:rsid w:val="000335AA"/>
    <w:rsid w:val="000366EA"/>
    <w:rsid w:val="00043396"/>
    <w:rsid w:val="00062147"/>
    <w:rsid w:val="000633B0"/>
    <w:rsid w:val="00065FD5"/>
    <w:rsid w:val="00080710"/>
    <w:rsid w:val="0008153E"/>
    <w:rsid w:val="000861AC"/>
    <w:rsid w:val="000A04E8"/>
    <w:rsid w:val="000C2B76"/>
    <w:rsid w:val="000C439B"/>
    <w:rsid w:val="000E0AD8"/>
    <w:rsid w:val="000F61DE"/>
    <w:rsid w:val="00111199"/>
    <w:rsid w:val="00114D09"/>
    <w:rsid w:val="00121BB0"/>
    <w:rsid w:val="001555E6"/>
    <w:rsid w:val="00155EB1"/>
    <w:rsid w:val="00165B0D"/>
    <w:rsid w:val="00174EC5"/>
    <w:rsid w:val="00193F89"/>
    <w:rsid w:val="00195C12"/>
    <w:rsid w:val="001A4D57"/>
    <w:rsid w:val="001A7278"/>
    <w:rsid w:val="001D03E4"/>
    <w:rsid w:val="001D102C"/>
    <w:rsid w:val="001D1934"/>
    <w:rsid w:val="002061F9"/>
    <w:rsid w:val="00210E1C"/>
    <w:rsid w:val="00214D42"/>
    <w:rsid w:val="00223FE6"/>
    <w:rsid w:val="00224904"/>
    <w:rsid w:val="00227D29"/>
    <w:rsid w:val="00255870"/>
    <w:rsid w:val="00266FC8"/>
    <w:rsid w:val="002A3E53"/>
    <w:rsid w:val="002A51FD"/>
    <w:rsid w:val="002A6EE8"/>
    <w:rsid w:val="002B02AD"/>
    <w:rsid w:val="002B3936"/>
    <w:rsid w:val="002E00E5"/>
    <w:rsid w:val="002F14FB"/>
    <w:rsid w:val="002F1DA9"/>
    <w:rsid w:val="002F32E3"/>
    <w:rsid w:val="002F4A07"/>
    <w:rsid w:val="00310E73"/>
    <w:rsid w:val="0031748F"/>
    <w:rsid w:val="00325E73"/>
    <w:rsid w:val="00363432"/>
    <w:rsid w:val="00370DC0"/>
    <w:rsid w:val="00390AE7"/>
    <w:rsid w:val="00390B3D"/>
    <w:rsid w:val="00396B2A"/>
    <w:rsid w:val="003B480C"/>
    <w:rsid w:val="003D7DB3"/>
    <w:rsid w:val="003E047B"/>
    <w:rsid w:val="003E3DEE"/>
    <w:rsid w:val="003F1163"/>
    <w:rsid w:val="00403324"/>
    <w:rsid w:val="00442AE9"/>
    <w:rsid w:val="00446525"/>
    <w:rsid w:val="00467B49"/>
    <w:rsid w:val="004718B3"/>
    <w:rsid w:val="0048730F"/>
    <w:rsid w:val="004B7BF9"/>
    <w:rsid w:val="004C684E"/>
    <w:rsid w:val="004C732C"/>
    <w:rsid w:val="004E206A"/>
    <w:rsid w:val="00513CB1"/>
    <w:rsid w:val="0052089B"/>
    <w:rsid w:val="00531D82"/>
    <w:rsid w:val="00550B7C"/>
    <w:rsid w:val="00555D51"/>
    <w:rsid w:val="0056774C"/>
    <w:rsid w:val="0057186A"/>
    <w:rsid w:val="00590E1E"/>
    <w:rsid w:val="005914BF"/>
    <w:rsid w:val="005960A3"/>
    <w:rsid w:val="00597E14"/>
    <w:rsid w:val="005B327F"/>
    <w:rsid w:val="005C057A"/>
    <w:rsid w:val="005C1F2C"/>
    <w:rsid w:val="005C436C"/>
    <w:rsid w:val="005C71DE"/>
    <w:rsid w:val="00600C7A"/>
    <w:rsid w:val="006115AD"/>
    <w:rsid w:val="00612D0B"/>
    <w:rsid w:val="0061563D"/>
    <w:rsid w:val="006240E1"/>
    <w:rsid w:val="00624A38"/>
    <w:rsid w:val="006363DF"/>
    <w:rsid w:val="006505AA"/>
    <w:rsid w:val="00654179"/>
    <w:rsid w:val="00667771"/>
    <w:rsid w:val="00680211"/>
    <w:rsid w:val="006841F7"/>
    <w:rsid w:val="00686177"/>
    <w:rsid w:val="00692144"/>
    <w:rsid w:val="00692402"/>
    <w:rsid w:val="0069458B"/>
    <w:rsid w:val="006F1687"/>
    <w:rsid w:val="00702AD7"/>
    <w:rsid w:val="00705391"/>
    <w:rsid w:val="007069FA"/>
    <w:rsid w:val="007219B8"/>
    <w:rsid w:val="007458A1"/>
    <w:rsid w:val="00760858"/>
    <w:rsid w:val="00762015"/>
    <w:rsid w:val="007648A7"/>
    <w:rsid w:val="00771BAD"/>
    <w:rsid w:val="00782DD6"/>
    <w:rsid w:val="00783660"/>
    <w:rsid w:val="007924CD"/>
    <w:rsid w:val="007D2EA0"/>
    <w:rsid w:val="007D7580"/>
    <w:rsid w:val="007D77D9"/>
    <w:rsid w:val="007E01CB"/>
    <w:rsid w:val="007F1CE7"/>
    <w:rsid w:val="00801CFB"/>
    <w:rsid w:val="00803FB8"/>
    <w:rsid w:val="00812D1B"/>
    <w:rsid w:val="008144B1"/>
    <w:rsid w:val="00844226"/>
    <w:rsid w:val="00847489"/>
    <w:rsid w:val="008657AA"/>
    <w:rsid w:val="00865C10"/>
    <w:rsid w:val="00875066"/>
    <w:rsid w:val="00884BCF"/>
    <w:rsid w:val="008A529D"/>
    <w:rsid w:val="008B7D18"/>
    <w:rsid w:val="008D42F3"/>
    <w:rsid w:val="008E2388"/>
    <w:rsid w:val="008F27F1"/>
    <w:rsid w:val="009019D4"/>
    <w:rsid w:val="00902829"/>
    <w:rsid w:val="00903917"/>
    <w:rsid w:val="009411AE"/>
    <w:rsid w:val="009438DF"/>
    <w:rsid w:val="009562FC"/>
    <w:rsid w:val="00972334"/>
    <w:rsid w:val="00997C55"/>
    <w:rsid w:val="009A1539"/>
    <w:rsid w:val="009B1FE9"/>
    <w:rsid w:val="009D21DC"/>
    <w:rsid w:val="009D3552"/>
    <w:rsid w:val="009D728B"/>
    <w:rsid w:val="009E589A"/>
    <w:rsid w:val="009E792A"/>
    <w:rsid w:val="009F6C8B"/>
    <w:rsid w:val="00A13FAC"/>
    <w:rsid w:val="00A272A2"/>
    <w:rsid w:val="00A431DA"/>
    <w:rsid w:val="00A44E1B"/>
    <w:rsid w:val="00A53C2E"/>
    <w:rsid w:val="00A60DB1"/>
    <w:rsid w:val="00A74321"/>
    <w:rsid w:val="00A754DB"/>
    <w:rsid w:val="00A816FB"/>
    <w:rsid w:val="00A81868"/>
    <w:rsid w:val="00AB3180"/>
    <w:rsid w:val="00AB366C"/>
    <w:rsid w:val="00AC42D4"/>
    <w:rsid w:val="00AD2B7D"/>
    <w:rsid w:val="00AD6BB5"/>
    <w:rsid w:val="00AE2186"/>
    <w:rsid w:val="00AE223D"/>
    <w:rsid w:val="00B0604A"/>
    <w:rsid w:val="00B15C63"/>
    <w:rsid w:val="00B168FA"/>
    <w:rsid w:val="00B23144"/>
    <w:rsid w:val="00B3725D"/>
    <w:rsid w:val="00B47FB6"/>
    <w:rsid w:val="00B80023"/>
    <w:rsid w:val="00B92566"/>
    <w:rsid w:val="00B96DFF"/>
    <w:rsid w:val="00BB3F2A"/>
    <w:rsid w:val="00BC32D6"/>
    <w:rsid w:val="00C01363"/>
    <w:rsid w:val="00C21319"/>
    <w:rsid w:val="00C21356"/>
    <w:rsid w:val="00C32CA0"/>
    <w:rsid w:val="00C35CB5"/>
    <w:rsid w:val="00C37193"/>
    <w:rsid w:val="00C3760E"/>
    <w:rsid w:val="00C45916"/>
    <w:rsid w:val="00C54464"/>
    <w:rsid w:val="00C61866"/>
    <w:rsid w:val="00C8078E"/>
    <w:rsid w:val="00C84B6D"/>
    <w:rsid w:val="00C857A7"/>
    <w:rsid w:val="00C87976"/>
    <w:rsid w:val="00C9254A"/>
    <w:rsid w:val="00C968D0"/>
    <w:rsid w:val="00CA5942"/>
    <w:rsid w:val="00CB14AE"/>
    <w:rsid w:val="00CC31BF"/>
    <w:rsid w:val="00CC64F1"/>
    <w:rsid w:val="00CD2650"/>
    <w:rsid w:val="00D00140"/>
    <w:rsid w:val="00D219D0"/>
    <w:rsid w:val="00D24208"/>
    <w:rsid w:val="00D94E9D"/>
    <w:rsid w:val="00DA0ACE"/>
    <w:rsid w:val="00DA2948"/>
    <w:rsid w:val="00DB58FE"/>
    <w:rsid w:val="00E06486"/>
    <w:rsid w:val="00E167A9"/>
    <w:rsid w:val="00E17A5D"/>
    <w:rsid w:val="00E27307"/>
    <w:rsid w:val="00E415D8"/>
    <w:rsid w:val="00E42CD5"/>
    <w:rsid w:val="00E64A01"/>
    <w:rsid w:val="00E87A3A"/>
    <w:rsid w:val="00EB15D8"/>
    <w:rsid w:val="00EC2C54"/>
    <w:rsid w:val="00F10E57"/>
    <w:rsid w:val="00F453E8"/>
    <w:rsid w:val="00F51AF5"/>
    <w:rsid w:val="00F51CFE"/>
    <w:rsid w:val="00F57895"/>
    <w:rsid w:val="00F57DD7"/>
    <w:rsid w:val="00F75CE3"/>
    <w:rsid w:val="00F80719"/>
    <w:rsid w:val="00F87E97"/>
    <w:rsid w:val="00F92457"/>
    <w:rsid w:val="00FA4710"/>
    <w:rsid w:val="00FB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4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2A2"/>
  </w:style>
  <w:style w:type="paragraph" w:styleId="Footer">
    <w:name w:val="footer"/>
    <w:basedOn w:val="Normal"/>
    <w:link w:val="FooterChar"/>
    <w:uiPriority w:val="99"/>
    <w:unhideWhenUsed/>
    <w:rsid w:val="00A27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2A2"/>
  </w:style>
  <w:style w:type="character" w:styleId="Strong">
    <w:name w:val="Strong"/>
    <w:basedOn w:val="DefaultParagraphFont"/>
    <w:uiPriority w:val="22"/>
    <w:qFormat/>
    <w:rsid w:val="00195C12"/>
    <w:rPr>
      <w:b/>
      <w:bCs/>
    </w:rPr>
  </w:style>
  <w:style w:type="paragraph" w:customStyle="1" w:styleId="searchresult">
    <w:name w:val="searchresult"/>
    <w:basedOn w:val="Normal"/>
    <w:rsid w:val="00C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C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C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CB14AE"/>
  </w:style>
  <w:style w:type="paragraph" w:styleId="BalloonText">
    <w:name w:val="Balloon Text"/>
    <w:basedOn w:val="Normal"/>
    <w:link w:val="BalloonTextChar"/>
    <w:uiPriority w:val="99"/>
    <w:semiHidden/>
    <w:unhideWhenUsed/>
    <w:rsid w:val="0062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DDDDDD"/>
            <w:bottom w:val="none" w:sz="0" w:space="7" w:color="DDDDDD"/>
            <w:right w:val="none" w:sz="0" w:space="0" w:color="DDDDDD"/>
          </w:divBdr>
          <w:divsChild>
            <w:div w:id="11498328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DDDDDD"/>
            <w:bottom w:val="none" w:sz="0" w:space="7" w:color="DDDDDD"/>
            <w:right w:val="none" w:sz="0" w:space="0" w:color="DDDDDD"/>
          </w:divBdr>
          <w:divsChild>
            <w:div w:id="23385767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doxpa.north-norfolk.gov.uk/online-applications/applicationDetails.do?keyVal=RWWNPCLN04T00&amp;activeTab=summary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oxpa.north-norfolk.gov.uk/online-applications/applicationDetails.do?keyVal=RRUYB0LNKYJ00&amp;activeTab=summar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doxpa.north-norfolk.gov.uk/online-applications/applicationDetails.do?keyVal=RX28C8LN04T00&amp;activeTab=summa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B4C38-781C-4A68-8AF3-EB44B613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Rosalyn Dawson</dc:creator>
  <cp:lastModifiedBy>Angus</cp:lastModifiedBy>
  <cp:revision>2</cp:revision>
  <cp:lastPrinted>2022-12-20T11:53:00Z</cp:lastPrinted>
  <dcterms:created xsi:type="dcterms:W3CDTF">2023-10-08T18:26:00Z</dcterms:created>
  <dcterms:modified xsi:type="dcterms:W3CDTF">2023-10-08T18:26:00Z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f1cc64b247a539ae33cedd17892e3f1e0ee1a9c1c8f97379a4260ee2f25d0659</vt:lpwstr>
  </property>
</Properties>
</file>