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0E1F" w14:textId="77777777" w:rsidR="005F43D7" w:rsidRPr="007E2E42" w:rsidRDefault="00523866" w:rsidP="005F43D7">
      <w:pPr>
        <w:jc w:val="center"/>
        <w:rPr>
          <w:rFonts w:ascii="Bookman Old Style" w:hAnsi="Bookman Old Style"/>
          <w:b/>
          <w:color w:val="2E74B5" w:themeColor="accent1" w:themeShade="BF"/>
          <w:sz w:val="24"/>
          <w:szCs w:val="28"/>
        </w:rPr>
      </w:pPr>
      <w:r w:rsidRPr="006E61E6">
        <w:rPr>
          <w:rFonts w:ascii="Bookman Old Style" w:hAnsi="Bookman Old Style"/>
          <w:b/>
          <w:color w:val="2E74B5" w:themeColor="accent1" w:themeShade="BF"/>
        </w:rPr>
        <w:t xml:space="preserve"> </w:t>
      </w:r>
      <w:r w:rsidR="005F43D7" w:rsidRPr="007E2E42">
        <w:rPr>
          <w:rFonts w:ascii="Bookman Old Style" w:hAnsi="Bookman Old Style"/>
          <w:b/>
          <w:color w:val="2E74B5" w:themeColor="accent1" w:themeShade="BF"/>
          <w:sz w:val="24"/>
          <w:szCs w:val="28"/>
        </w:rPr>
        <w:t>ALBY WITH THWAITE PARISH COUNCIL</w:t>
      </w:r>
    </w:p>
    <w:p w14:paraId="2D0982F8" w14:textId="77777777" w:rsidR="005F43D7" w:rsidRPr="007E2E42" w:rsidRDefault="005F43D7" w:rsidP="005F43D7">
      <w:pPr>
        <w:jc w:val="center"/>
        <w:rPr>
          <w:rFonts w:ascii="Bookman Old Style" w:hAnsi="Bookman Old Style"/>
          <w:sz w:val="24"/>
        </w:rPr>
      </w:pPr>
    </w:p>
    <w:p w14:paraId="60F2376A" w14:textId="77777777" w:rsidR="005E51DC" w:rsidRPr="007E2E42" w:rsidRDefault="005E51DC" w:rsidP="005F43D7">
      <w:pPr>
        <w:jc w:val="center"/>
        <w:rPr>
          <w:rFonts w:ascii="Bookman Old Style" w:hAnsi="Bookman Old Style"/>
          <w:sz w:val="24"/>
        </w:rPr>
      </w:pPr>
    </w:p>
    <w:p w14:paraId="4744B6BF" w14:textId="2931838A" w:rsidR="005F43D7" w:rsidRPr="007E2E42" w:rsidRDefault="005F43D7" w:rsidP="005F43D7">
      <w:pPr>
        <w:jc w:val="center"/>
        <w:rPr>
          <w:rFonts w:ascii="Bookman Old Style" w:hAnsi="Bookman Old Style"/>
          <w:b/>
          <w:sz w:val="24"/>
        </w:rPr>
      </w:pPr>
      <w:r w:rsidRPr="007E2E42">
        <w:rPr>
          <w:rFonts w:ascii="Bookman Old Style" w:hAnsi="Bookman Old Style"/>
          <w:b/>
          <w:sz w:val="24"/>
        </w:rPr>
        <w:t>Minutes of the</w:t>
      </w:r>
      <w:r w:rsidR="00161875" w:rsidRPr="007E2E42">
        <w:rPr>
          <w:rFonts w:ascii="Bookman Old Style" w:hAnsi="Bookman Old Style"/>
          <w:b/>
          <w:sz w:val="24"/>
        </w:rPr>
        <w:t xml:space="preserve"> Virtual</w:t>
      </w:r>
      <w:r w:rsidR="00734B40" w:rsidRPr="007E2E42">
        <w:rPr>
          <w:rFonts w:ascii="Bookman Old Style" w:hAnsi="Bookman Old Style"/>
          <w:b/>
          <w:sz w:val="24"/>
        </w:rPr>
        <w:t xml:space="preserve"> </w:t>
      </w:r>
      <w:r w:rsidRPr="007E2E42">
        <w:rPr>
          <w:rFonts w:ascii="Bookman Old Style" w:hAnsi="Bookman Old Style"/>
          <w:b/>
          <w:sz w:val="24"/>
        </w:rPr>
        <w:t xml:space="preserve">Parish </w:t>
      </w:r>
      <w:r w:rsidR="00CB410D" w:rsidRPr="007E2E42">
        <w:rPr>
          <w:rFonts w:ascii="Bookman Old Style" w:hAnsi="Bookman Old Style"/>
          <w:b/>
          <w:sz w:val="24"/>
        </w:rPr>
        <w:t xml:space="preserve">Council </w:t>
      </w:r>
      <w:r w:rsidRPr="007E2E42">
        <w:rPr>
          <w:rFonts w:ascii="Bookman Old Style" w:hAnsi="Bookman Old Style"/>
          <w:b/>
          <w:sz w:val="24"/>
        </w:rPr>
        <w:t>Meeting held on</w:t>
      </w:r>
      <w:r w:rsidR="00161875" w:rsidRPr="007E2E42">
        <w:rPr>
          <w:rFonts w:ascii="Bookman Old Style" w:hAnsi="Bookman Old Style"/>
          <w:b/>
          <w:sz w:val="24"/>
        </w:rPr>
        <w:t xml:space="preserve"> Monday 15</w:t>
      </w:r>
      <w:r w:rsidR="00161875" w:rsidRPr="007E2E42">
        <w:rPr>
          <w:rFonts w:ascii="Bookman Old Style" w:hAnsi="Bookman Old Style"/>
          <w:b/>
          <w:sz w:val="24"/>
          <w:vertAlign w:val="superscript"/>
        </w:rPr>
        <w:t>th</w:t>
      </w:r>
      <w:r w:rsidR="00161875" w:rsidRPr="007E2E42">
        <w:rPr>
          <w:rFonts w:ascii="Bookman Old Style" w:hAnsi="Bookman Old Style"/>
          <w:b/>
          <w:sz w:val="24"/>
        </w:rPr>
        <w:t xml:space="preserve"> March</w:t>
      </w:r>
      <w:r w:rsidR="00734B40" w:rsidRPr="007E2E42">
        <w:rPr>
          <w:rFonts w:ascii="Bookman Old Style" w:hAnsi="Bookman Old Style"/>
          <w:b/>
          <w:sz w:val="24"/>
        </w:rPr>
        <w:t xml:space="preserve"> </w:t>
      </w:r>
      <w:r w:rsidR="00FE6A68" w:rsidRPr="007E2E42">
        <w:rPr>
          <w:rFonts w:ascii="Bookman Old Style" w:hAnsi="Bookman Old Style"/>
          <w:b/>
          <w:sz w:val="24"/>
        </w:rPr>
        <w:t>202</w:t>
      </w:r>
      <w:r w:rsidR="00161875" w:rsidRPr="007E2E42">
        <w:rPr>
          <w:rFonts w:ascii="Bookman Old Style" w:hAnsi="Bookman Old Style"/>
          <w:b/>
          <w:sz w:val="24"/>
        </w:rPr>
        <w:t>1</w:t>
      </w:r>
      <w:r w:rsidR="00FE6A68" w:rsidRPr="007E2E42">
        <w:rPr>
          <w:rFonts w:ascii="Bookman Old Style" w:hAnsi="Bookman Old Style"/>
          <w:b/>
          <w:sz w:val="24"/>
        </w:rPr>
        <w:t xml:space="preserve"> </w:t>
      </w:r>
      <w:r w:rsidRPr="007E2E42">
        <w:rPr>
          <w:rFonts w:ascii="Bookman Old Style" w:hAnsi="Bookman Old Style"/>
          <w:b/>
          <w:sz w:val="24"/>
        </w:rPr>
        <w:t>at 7.30pm</w:t>
      </w:r>
    </w:p>
    <w:p w14:paraId="1C58E7A1" w14:textId="77777777" w:rsidR="005F43D7" w:rsidRPr="007E2E42" w:rsidRDefault="005F43D7" w:rsidP="005F43D7">
      <w:pPr>
        <w:jc w:val="both"/>
        <w:rPr>
          <w:rFonts w:ascii="Bookman Old Style" w:hAnsi="Bookman Old Style"/>
          <w:sz w:val="24"/>
          <w:u w:val="single"/>
        </w:rPr>
      </w:pPr>
    </w:p>
    <w:p w14:paraId="19BAD6B8" w14:textId="77777777" w:rsidR="005E51DC" w:rsidRPr="007E2E42" w:rsidRDefault="005E51DC" w:rsidP="00734B40">
      <w:pPr>
        <w:jc w:val="both"/>
        <w:rPr>
          <w:rFonts w:ascii="Bookman Old Style" w:hAnsi="Bookman Old Style"/>
          <w:b/>
          <w:sz w:val="24"/>
        </w:rPr>
      </w:pPr>
    </w:p>
    <w:p w14:paraId="2FCC1268" w14:textId="77777777" w:rsidR="005F43D7" w:rsidRPr="007E2E42" w:rsidRDefault="005F43D7" w:rsidP="00734B40">
      <w:pPr>
        <w:jc w:val="both"/>
        <w:rPr>
          <w:rFonts w:ascii="Bookman Old Style" w:hAnsi="Bookman Old Style"/>
          <w:sz w:val="24"/>
        </w:rPr>
      </w:pPr>
      <w:r w:rsidRPr="007E2E42">
        <w:rPr>
          <w:rFonts w:ascii="Bookman Old Style" w:hAnsi="Bookman Old Style"/>
          <w:b/>
          <w:sz w:val="24"/>
        </w:rPr>
        <w:t>Present:</w:t>
      </w:r>
      <w:r w:rsidR="009A2032" w:rsidRPr="007E2E42">
        <w:rPr>
          <w:rFonts w:ascii="Bookman Old Style" w:hAnsi="Bookman Old Style"/>
          <w:sz w:val="24"/>
        </w:rPr>
        <w:tab/>
        <w:t>Chairman</w:t>
      </w:r>
      <w:r w:rsidRPr="007E2E42">
        <w:rPr>
          <w:rFonts w:ascii="Bookman Old Style" w:hAnsi="Bookman Old Style"/>
          <w:sz w:val="24"/>
        </w:rPr>
        <w:t xml:space="preserve"> Barry Fitzpatrick</w:t>
      </w:r>
      <w:r w:rsidR="00734B40" w:rsidRPr="007E2E42">
        <w:rPr>
          <w:rFonts w:ascii="Bookman Old Style" w:hAnsi="Bookman Old Style"/>
          <w:sz w:val="24"/>
        </w:rPr>
        <w:t xml:space="preserve">, </w:t>
      </w:r>
      <w:r w:rsidR="009A2032" w:rsidRPr="007E2E42">
        <w:rPr>
          <w:rFonts w:ascii="Bookman Old Style" w:hAnsi="Bookman Old Style"/>
          <w:sz w:val="24"/>
        </w:rPr>
        <w:t>Deputy Chairman</w:t>
      </w:r>
      <w:r w:rsidRPr="007E2E42">
        <w:rPr>
          <w:rFonts w:ascii="Bookman Old Style" w:hAnsi="Bookman Old Style"/>
          <w:sz w:val="24"/>
        </w:rPr>
        <w:t xml:space="preserve"> Will Cutts</w:t>
      </w:r>
      <w:r w:rsidR="009A2032" w:rsidRPr="007E2E42">
        <w:rPr>
          <w:rFonts w:ascii="Bookman Old Style" w:hAnsi="Bookman Old Style"/>
          <w:sz w:val="24"/>
        </w:rPr>
        <w:t>,</w:t>
      </w:r>
    </w:p>
    <w:p w14:paraId="51D5A20B" w14:textId="77777777" w:rsidR="00161875" w:rsidRPr="007E2E42" w:rsidRDefault="005F43D7" w:rsidP="005F43D7">
      <w:pPr>
        <w:ind w:left="1440"/>
        <w:jc w:val="both"/>
        <w:rPr>
          <w:rFonts w:ascii="Bookman Old Style" w:hAnsi="Bookman Old Style"/>
          <w:sz w:val="24"/>
        </w:rPr>
      </w:pPr>
      <w:r w:rsidRPr="007E2E42">
        <w:rPr>
          <w:rFonts w:ascii="Bookman Old Style" w:hAnsi="Bookman Old Style"/>
          <w:sz w:val="24"/>
        </w:rPr>
        <w:t>Councillor</w:t>
      </w:r>
      <w:r w:rsidR="00734B40" w:rsidRPr="007E2E42">
        <w:rPr>
          <w:rFonts w:ascii="Bookman Old Style" w:hAnsi="Bookman Old Style"/>
          <w:sz w:val="24"/>
        </w:rPr>
        <w:t>s</w:t>
      </w:r>
      <w:r w:rsidRPr="007E2E42">
        <w:rPr>
          <w:rFonts w:ascii="Bookman Old Style" w:hAnsi="Bookman Old Style"/>
          <w:sz w:val="24"/>
        </w:rPr>
        <w:t>,</w:t>
      </w:r>
      <w:r w:rsidR="002B29C5" w:rsidRPr="007E2E42">
        <w:rPr>
          <w:rFonts w:ascii="Bookman Old Style" w:hAnsi="Bookman Old Style"/>
          <w:sz w:val="24"/>
        </w:rPr>
        <w:t xml:space="preserve"> </w:t>
      </w:r>
      <w:r w:rsidR="00DE6B89" w:rsidRPr="007E2E42">
        <w:rPr>
          <w:rFonts w:ascii="Bookman Old Style" w:hAnsi="Bookman Old Style"/>
          <w:sz w:val="24"/>
        </w:rPr>
        <w:t xml:space="preserve">Clare </w:t>
      </w:r>
      <w:r w:rsidR="00DE6B89" w:rsidRPr="007E2E42">
        <w:rPr>
          <w:rFonts w:ascii="Bookman Old Style" w:hAnsi="Bookman Old Style"/>
          <w:sz w:val="24"/>
          <w:szCs w:val="24"/>
        </w:rPr>
        <w:t>McNamara</w:t>
      </w:r>
      <w:r w:rsidR="00BD5202" w:rsidRPr="007E2E42">
        <w:rPr>
          <w:rFonts w:ascii="Bookman Old Style" w:hAnsi="Bookman Old Style"/>
          <w:sz w:val="24"/>
          <w:szCs w:val="24"/>
        </w:rPr>
        <w:t>,</w:t>
      </w:r>
      <w:r w:rsidR="00B01566" w:rsidRPr="007E2E42">
        <w:rPr>
          <w:rFonts w:ascii="Bookman Old Style" w:hAnsi="Bookman Old Style"/>
          <w:sz w:val="24"/>
          <w:szCs w:val="24"/>
        </w:rPr>
        <w:t xml:space="preserve"> </w:t>
      </w:r>
      <w:r w:rsidR="00B01566" w:rsidRPr="007E2E42">
        <w:rPr>
          <w:rFonts w:ascii="Bookman Old Style" w:hAnsi="Bookman Old Style"/>
          <w:sz w:val="24"/>
        </w:rPr>
        <w:t>Sheila Goodley</w:t>
      </w:r>
      <w:r w:rsidR="00BD5202" w:rsidRPr="007E2E42">
        <w:rPr>
          <w:rFonts w:ascii="Bookman Old Style" w:hAnsi="Bookman Old Style"/>
          <w:sz w:val="24"/>
        </w:rPr>
        <w:t xml:space="preserve"> </w:t>
      </w:r>
    </w:p>
    <w:p w14:paraId="7C2A4752" w14:textId="2BE02AC5" w:rsidR="002519DA" w:rsidRPr="007E2E42" w:rsidRDefault="00214E99" w:rsidP="005F43D7">
      <w:pPr>
        <w:ind w:left="1440"/>
        <w:jc w:val="both"/>
        <w:rPr>
          <w:rFonts w:ascii="Bookman Old Style" w:hAnsi="Bookman Old Style"/>
          <w:sz w:val="24"/>
        </w:rPr>
      </w:pPr>
      <w:r w:rsidRPr="007E2E42">
        <w:rPr>
          <w:rFonts w:ascii="Bookman Old Style" w:hAnsi="Bookman Old Style"/>
          <w:sz w:val="24"/>
        </w:rPr>
        <w:t xml:space="preserve">Clerk </w:t>
      </w:r>
      <w:r w:rsidR="005F43D7" w:rsidRPr="007E2E42">
        <w:rPr>
          <w:rFonts w:ascii="Bookman Old Style" w:hAnsi="Bookman Old Style"/>
          <w:sz w:val="24"/>
        </w:rPr>
        <w:t>Rosalyn Dawson</w:t>
      </w:r>
    </w:p>
    <w:p w14:paraId="7CFEFD03" w14:textId="59C8F794" w:rsidR="00121F93" w:rsidRPr="007E2E42" w:rsidRDefault="00F45C83" w:rsidP="005F43D7">
      <w:pPr>
        <w:ind w:left="144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 M</w:t>
      </w:r>
      <w:r w:rsidR="004A2D0F">
        <w:rPr>
          <w:rFonts w:ascii="Bookman Old Style" w:hAnsi="Bookman Old Style"/>
          <w:sz w:val="24"/>
        </w:rPr>
        <w:t>ember</w:t>
      </w:r>
      <w:r w:rsidR="008242CD" w:rsidRPr="007E2E42">
        <w:rPr>
          <w:rFonts w:ascii="Bookman Old Style" w:hAnsi="Bookman Old Style"/>
          <w:sz w:val="24"/>
        </w:rPr>
        <w:t xml:space="preserve"> of the public </w:t>
      </w:r>
      <w:r>
        <w:rPr>
          <w:rFonts w:ascii="Bookman Old Style" w:hAnsi="Bookman Old Style"/>
          <w:sz w:val="24"/>
        </w:rPr>
        <w:t>was in</w:t>
      </w:r>
      <w:r w:rsidR="008242CD" w:rsidRPr="007E2E42">
        <w:rPr>
          <w:rFonts w:ascii="Bookman Old Style" w:hAnsi="Bookman Old Style"/>
          <w:sz w:val="24"/>
        </w:rPr>
        <w:t xml:space="preserve"> attendance</w:t>
      </w:r>
    </w:p>
    <w:p w14:paraId="5D3D4F67" w14:textId="77777777" w:rsidR="00DB61E3" w:rsidRPr="007E2E42" w:rsidRDefault="00DB61E3" w:rsidP="00A439FC">
      <w:pPr>
        <w:jc w:val="both"/>
        <w:rPr>
          <w:rFonts w:ascii="Bookman Old Style" w:hAnsi="Bookman Old Style"/>
          <w:b/>
          <w:sz w:val="24"/>
        </w:rPr>
      </w:pPr>
    </w:p>
    <w:p w14:paraId="141C113D" w14:textId="67D88235" w:rsidR="00E55948" w:rsidRPr="007E2E42" w:rsidRDefault="00025DD9" w:rsidP="00A439FC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  <w:sz w:val="24"/>
        </w:rPr>
      </w:pPr>
      <w:r w:rsidRPr="007E2E42">
        <w:rPr>
          <w:rFonts w:ascii="Bookman Old Style" w:hAnsi="Bookman Old Style"/>
          <w:b/>
          <w:sz w:val="24"/>
        </w:rPr>
        <w:t>Apologies for absence</w:t>
      </w:r>
      <w:r w:rsidR="007A711C" w:rsidRPr="007E2E42">
        <w:rPr>
          <w:rFonts w:ascii="Bookman Old Style" w:hAnsi="Bookman Old Style"/>
          <w:sz w:val="24"/>
        </w:rPr>
        <w:t>:</w:t>
      </w:r>
      <w:r w:rsidR="00D17330" w:rsidRPr="007E2E42">
        <w:rPr>
          <w:rFonts w:ascii="Bookman Old Style" w:hAnsi="Bookman Old Style"/>
          <w:sz w:val="24"/>
        </w:rPr>
        <w:t xml:space="preserve"> </w:t>
      </w:r>
      <w:r w:rsidR="00161875" w:rsidRPr="007E2E42">
        <w:rPr>
          <w:rFonts w:ascii="Bookman Old Style" w:hAnsi="Bookman Old Style"/>
          <w:sz w:val="24"/>
        </w:rPr>
        <w:t>Councillors Stephen Jordan, Angus Mackenzie</w:t>
      </w:r>
    </w:p>
    <w:p w14:paraId="13CE1D71" w14:textId="77777777" w:rsidR="00F00A29" w:rsidRPr="007E2E42" w:rsidRDefault="00F00A29" w:rsidP="00A439FC">
      <w:pPr>
        <w:pStyle w:val="ListParagraph"/>
        <w:ind w:left="0"/>
        <w:jc w:val="both"/>
        <w:rPr>
          <w:rFonts w:ascii="Bookman Old Style" w:hAnsi="Bookman Old Style"/>
          <w:sz w:val="24"/>
        </w:rPr>
      </w:pPr>
    </w:p>
    <w:p w14:paraId="654C2814" w14:textId="3C63D96E" w:rsidR="005F091A" w:rsidRDefault="00F93066" w:rsidP="00A439FC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  <w:sz w:val="24"/>
        </w:rPr>
      </w:pPr>
      <w:r w:rsidRPr="007E2E42">
        <w:rPr>
          <w:rFonts w:ascii="Bookman Old Style" w:hAnsi="Bookman Old Style"/>
          <w:b/>
          <w:sz w:val="24"/>
        </w:rPr>
        <w:t xml:space="preserve">Parishioners Questions: </w:t>
      </w:r>
    </w:p>
    <w:p w14:paraId="563A2118" w14:textId="77777777" w:rsidR="007E2E42" w:rsidRPr="007E2E42" w:rsidRDefault="007E2E42" w:rsidP="007E2E42">
      <w:pPr>
        <w:pStyle w:val="ListParagraph"/>
        <w:rPr>
          <w:rFonts w:ascii="Bookman Old Style" w:hAnsi="Bookman Old Style"/>
          <w:sz w:val="24"/>
        </w:rPr>
      </w:pPr>
    </w:p>
    <w:p w14:paraId="5D991EA9" w14:textId="698839F7" w:rsidR="007E2E42" w:rsidRDefault="007E2E42" w:rsidP="007E2E42">
      <w:pPr>
        <w:pStyle w:val="ListParagraph"/>
        <w:jc w:val="both"/>
        <w:rPr>
          <w:rFonts w:ascii="Bookman Old Style" w:hAnsi="Bookman Old Style"/>
          <w:b/>
          <w:bCs/>
          <w:color w:val="2E74B5" w:themeColor="accent1" w:themeShade="BF"/>
          <w:sz w:val="24"/>
        </w:rPr>
      </w:pPr>
      <w:r>
        <w:rPr>
          <w:rFonts w:ascii="Bookman Old Style" w:hAnsi="Bookman Old Style"/>
          <w:sz w:val="24"/>
        </w:rPr>
        <w:t>A parishioner reported that the verge</w:t>
      </w:r>
      <w:r w:rsidR="00C638DB">
        <w:rPr>
          <w:rFonts w:ascii="Bookman Old Style" w:hAnsi="Bookman Old Style"/>
          <w:sz w:val="24"/>
        </w:rPr>
        <w:t xml:space="preserve"> of </w:t>
      </w:r>
      <w:r w:rsidR="00C638DB" w:rsidRPr="0087103A">
        <w:rPr>
          <w:rFonts w:ascii="Bookman Old Style" w:hAnsi="Bookman Old Style"/>
          <w:b/>
          <w:bCs/>
          <w:sz w:val="24"/>
        </w:rPr>
        <w:t>Goose Lane (Thwaite Common West)</w:t>
      </w:r>
      <w:r w:rsidR="005E5A79">
        <w:rPr>
          <w:rFonts w:ascii="Bookman Old Style" w:hAnsi="Bookman Old Style"/>
          <w:sz w:val="24"/>
        </w:rPr>
        <w:t xml:space="preserve"> had </w:t>
      </w:r>
      <w:r w:rsidR="00C638DB">
        <w:rPr>
          <w:rFonts w:ascii="Bookman Old Style" w:hAnsi="Bookman Old Style"/>
          <w:sz w:val="24"/>
        </w:rPr>
        <w:t xml:space="preserve">several </w:t>
      </w:r>
      <w:r>
        <w:rPr>
          <w:rFonts w:ascii="Bookman Old Style" w:hAnsi="Bookman Old Style"/>
          <w:sz w:val="24"/>
        </w:rPr>
        <w:t>large dips in</w:t>
      </w:r>
      <w:r w:rsidR="00C638DB">
        <w:rPr>
          <w:rFonts w:ascii="Bookman Old Style" w:hAnsi="Bookman Old Style"/>
          <w:sz w:val="24"/>
        </w:rPr>
        <w:t xml:space="preserve"> the verge </w:t>
      </w:r>
      <w:r w:rsidR="005E5A79">
        <w:rPr>
          <w:rFonts w:ascii="Bookman Old Style" w:hAnsi="Bookman Old Style"/>
          <w:sz w:val="24"/>
        </w:rPr>
        <w:t>that had</w:t>
      </w:r>
      <w:r w:rsidR="00C638DB">
        <w:rPr>
          <w:rFonts w:ascii="Bookman Old Style" w:hAnsi="Bookman Old Style"/>
          <w:sz w:val="24"/>
        </w:rPr>
        <w:t xml:space="preserve"> appeared possibly caused </w:t>
      </w:r>
      <w:r w:rsidR="0088084A">
        <w:rPr>
          <w:rFonts w:ascii="Bookman Old Style" w:hAnsi="Bookman Old Style"/>
          <w:sz w:val="24"/>
        </w:rPr>
        <w:t xml:space="preserve">by excess ground water and </w:t>
      </w:r>
      <w:r w:rsidR="00C638DB">
        <w:rPr>
          <w:rFonts w:ascii="Bookman Old Style" w:hAnsi="Bookman Old Style"/>
          <w:sz w:val="24"/>
        </w:rPr>
        <w:t xml:space="preserve">vehicles </w:t>
      </w:r>
      <w:r w:rsidR="0088084A">
        <w:rPr>
          <w:rFonts w:ascii="Bookman Old Style" w:hAnsi="Bookman Old Style"/>
          <w:sz w:val="24"/>
        </w:rPr>
        <w:t>mounting the verge and flattening the gullies. Possible solutions suggested were: cutting the soil in the gullies to ensure excess surface water can drain away; making the highway wider</w:t>
      </w:r>
      <w:r w:rsidR="00F0371C">
        <w:rPr>
          <w:rFonts w:ascii="Bookman Old Style" w:hAnsi="Bookman Old Style"/>
          <w:sz w:val="24"/>
        </w:rPr>
        <w:t xml:space="preserve">. </w:t>
      </w:r>
      <w:r w:rsidR="00F0371C" w:rsidRPr="00F0371C">
        <w:rPr>
          <w:rFonts w:ascii="Bookman Old Style" w:hAnsi="Bookman Old Style"/>
          <w:b/>
          <w:bCs/>
          <w:color w:val="2E74B5" w:themeColor="accent1" w:themeShade="BF"/>
          <w:sz w:val="24"/>
        </w:rPr>
        <w:t>Clerk to report to Highways</w:t>
      </w:r>
    </w:p>
    <w:p w14:paraId="2A24B8D2" w14:textId="77777777" w:rsidR="0087103A" w:rsidRDefault="0087103A" w:rsidP="007E2E42">
      <w:pPr>
        <w:pStyle w:val="ListParagraph"/>
        <w:jc w:val="both"/>
        <w:rPr>
          <w:rFonts w:ascii="Bookman Old Style" w:hAnsi="Bookman Old Style"/>
          <w:b/>
          <w:bCs/>
          <w:color w:val="2E74B5" w:themeColor="accent1" w:themeShade="BF"/>
          <w:sz w:val="24"/>
        </w:rPr>
      </w:pPr>
    </w:p>
    <w:p w14:paraId="7551C846" w14:textId="25C34CA1" w:rsidR="0087103A" w:rsidRDefault="0087103A" w:rsidP="007E2E42">
      <w:pPr>
        <w:pStyle w:val="ListParagraph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The </w:t>
      </w:r>
      <w:r w:rsidRPr="0087103A">
        <w:rPr>
          <w:rFonts w:ascii="Bookman Old Style" w:hAnsi="Bookman Old Style"/>
          <w:b/>
          <w:bCs/>
          <w:sz w:val="24"/>
        </w:rPr>
        <w:t>large pothole previously reported</w:t>
      </w:r>
      <w:r>
        <w:rPr>
          <w:rFonts w:ascii="Bookman Old Style" w:hAnsi="Bookman Old Style"/>
          <w:sz w:val="24"/>
        </w:rPr>
        <w:t xml:space="preserve"> remains covered by ground water and is yet to be repaired.</w:t>
      </w:r>
    </w:p>
    <w:p w14:paraId="091824C2" w14:textId="77777777" w:rsidR="0087103A" w:rsidRDefault="0087103A" w:rsidP="007E2E42">
      <w:pPr>
        <w:pStyle w:val="ListParagraph"/>
        <w:jc w:val="both"/>
        <w:rPr>
          <w:rFonts w:ascii="Bookman Old Style" w:hAnsi="Bookman Old Style"/>
          <w:b/>
          <w:bCs/>
          <w:color w:val="2E74B5" w:themeColor="accent1" w:themeShade="BF"/>
          <w:sz w:val="24"/>
        </w:rPr>
      </w:pPr>
    </w:p>
    <w:p w14:paraId="7028D093" w14:textId="7F5B4AFB" w:rsidR="00F0371C" w:rsidRPr="006009CA" w:rsidRDefault="00F0371C" w:rsidP="007E2E42">
      <w:pPr>
        <w:pStyle w:val="ListParagraph"/>
        <w:jc w:val="both"/>
        <w:rPr>
          <w:rFonts w:ascii="Bookman Old Style" w:hAnsi="Bookman Old Style"/>
          <w:b/>
          <w:bCs/>
          <w:color w:val="2E74B5" w:themeColor="accent1" w:themeShade="BF"/>
          <w:sz w:val="24"/>
        </w:rPr>
      </w:pPr>
      <w:r>
        <w:rPr>
          <w:rFonts w:ascii="Bookman Old Style" w:hAnsi="Bookman Old Style"/>
          <w:sz w:val="24"/>
        </w:rPr>
        <w:t xml:space="preserve">Clerk suggested asking Highways if they will provide warning signs to place on the highway as an interim measure before repairs can be carried out.  </w:t>
      </w:r>
      <w:r w:rsidR="006009CA">
        <w:rPr>
          <w:rFonts w:ascii="Bookman Old Style" w:hAnsi="Bookman Old Style"/>
          <w:b/>
          <w:bCs/>
          <w:color w:val="2E74B5" w:themeColor="accent1" w:themeShade="BF"/>
          <w:sz w:val="24"/>
        </w:rPr>
        <w:t xml:space="preserve">Clerk to write to Highways </w:t>
      </w:r>
    </w:p>
    <w:p w14:paraId="35AA71AA" w14:textId="77777777" w:rsidR="0084715E" w:rsidRPr="007E2E42" w:rsidRDefault="0084715E" w:rsidP="00A439FC">
      <w:pPr>
        <w:pStyle w:val="ListParagraph"/>
        <w:ind w:left="0"/>
        <w:jc w:val="both"/>
        <w:rPr>
          <w:rFonts w:ascii="Bookman Old Style" w:hAnsi="Bookman Old Style"/>
          <w:sz w:val="24"/>
        </w:rPr>
      </w:pPr>
    </w:p>
    <w:p w14:paraId="66D75DE6" w14:textId="77777777" w:rsidR="006960AD" w:rsidRPr="007E2E42" w:rsidRDefault="00E730BC" w:rsidP="00A439FC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  <w:sz w:val="24"/>
        </w:rPr>
      </w:pPr>
      <w:r w:rsidRPr="007E2E42">
        <w:rPr>
          <w:rFonts w:ascii="Bookman Old Style" w:hAnsi="Bookman Old Style"/>
          <w:b/>
          <w:sz w:val="24"/>
        </w:rPr>
        <w:t>D</w:t>
      </w:r>
      <w:r w:rsidR="009C7FAB" w:rsidRPr="007E2E42">
        <w:rPr>
          <w:rFonts w:ascii="Bookman Old Style" w:hAnsi="Bookman Old Style"/>
          <w:b/>
          <w:sz w:val="24"/>
        </w:rPr>
        <w:t>eclaration</w:t>
      </w:r>
      <w:r w:rsidRPr="007E2E42">
        <w:rPr>
          <w:rFonts w:ascii="Bookman Old Style" w:hAnsi="Bookman Old Style"/>
          <w:b/>
          <w:sz w:val="24"/>
        </w:rPr>
        <w:t>(s)</w:t>
      </w:r>
      <w:r w:rsidR="009C7FAB" w:rsidRPr="007E2E42">
        <w:rPr>
          <w:rFonts w:ascii="Bookman Old Style" w:hAnsi="Bookman Old Style"/>
          <w:b/>
          <w:sz w:val="24"/>
        </w:rPr>
        <w:t xml:space="preserve"> of interes</w:t>
      </w:r>
      <w:r w:rsidRPr="007E2E42">
        <w:rPr>
          <w:rFonts w:ascii="Bookman Old Style" w:hAnsi="Bookman Old Style"/>
          <w:b/>
          <w:sz w:val="24"/>
        </w:rPr>
        <w:t>t</w:t>
      </w:r>
      <w:r w:rsidR="00F93066" w:rsidRPr="007E2E42">
        <w:rPr>
          <w:rFonts w:ascii="Bookman Old Style" w:hAnsi="Bookman Old Style"/>
          <w:b/>
          <w:sz w:val="24"/>
        </w:rPr>
        <w:t xml:space="preserve">: </w:t>
      </w:r>
      <w:r w:rsidR="00F93066" w:rsidRPr="007E2E42">
        <w:rPr>
          <w:rFonts w:ascii="Bookman Old Style" w:hAnsi="Bookman Old Style"/>
          <w:sz w:val="24"/>
        </w:rPr>
        <w:t>None</w:t>
      </w:r>
    </w:p>
    <w:p w14:paraId="6F3A23E8" w14:textId="77777777" w:rsidR="006960AD" w:rsidRPr="007E2E42" w:rsidRDefault="006960AD" w:rsidP="00A439FC">
      <w:pPr>
        <w:pStyle w:val="ListParagraph"/>
        <w:jc w:val="both"/>
        <w:rPr>
          <w:rFonts w:ascii="Bookman Old Style" w:hAnsi="Bookman Old Style"/>
          <w:b/>
          <w:sz w:val="24"/>
        </w:rPr>
      </w:pPr>
    </w:p>
    <w:p w14:paraId="65C28C37" w14:textId="77777777" w:rsidR="00F45C83" w:rsidRDefault="009C7FAB" w:rsidP="00C05BE3">
      <w:pPr>
        <w:pStyle w:val="ListParagraph"/>
        <w:numPr>
          <w:ilvl w:val="0"/>
          <w:numId w:val="18"/>
        </w:numPr>
        <w:ind w:left="709" w:hanging="709"/>
        <w:jc w:val="both"/>
        <w:rPr>
          <w:rFonts w:ascii="Bookman Old Style" w:hAnsi="Bookman Old Style"/>
          <w:b/>
          <w:sz w:val="24"/>
        </w:rPr>
      </w:pPr>
      <w:r w:rsidRPr="007E2E42">
        <w:rPr>
          <w:rFonts w:ascii="Bookman Old Style" w:hAnsi="Bookman Old Style"/>
          <w:b/>
          <w:sz w:val="24"/>
        </w:rPr>
        <w:t xml:space="preserve">Minutes of the </w:t>
      </w:r>
      <w:r w:rsidR="00F00A29" w:rsidRPr="007E2E42">
        <w:rPr>
          <w:rFonts w:ascii="Bookman Old Style" w:hAnsi="Bookman Old Style"/>
          <w:b/>
          <w:sz w:val="24"/>
        </w:rPr>
        <w:t>Parish Council</w:t>
      </w:r>
      <w:r w:rsidR="009732A4" w:rsidRPr="007E2E42">
        <w:rPr>
          <w:rFonts w:ascii="Bookman Old Style" w:hAnsi="Bookman Old Style"/>
          <w:b/>
          <w:sz w:val="24"/>
        </w:rPr>
        <w:t xml:space="preserve"> </w:t>
      </w:r>
      <w:r w:rsidR="00F00A29" w:rsidRPr="007E2E42">
        <w:rPr>
          <w:rFonts w:ascii="Bookman Old Style" w:hAnsi="Bookman Old Style"/>
          <w:b/>
          <w:sz w:val="24"/>
        </w:rPr>
        <w:t>meeting</w:t>
      </w:r>
    </w:p>
    <w:p w14:paraId="6F395F5C" w14:textId="17EFCE1A" w:rsidR="006960AD" w:rsidRPr="00F45C83" w:rsidRDefault="009732A4" w:rsidP="00F45C83">
      <w:pPr>
        <w:jc w:val="both"/>
        <w:rPr>
          <w:rFonts w:ascii="Bookman Old Style" w:hAnsi="Bookman Old Style"/>
          <w:b/>
          <w:sz w:val="24"/>
        </w:rPr>
      </w:pPr>
      <w:r w:rsidRPr="00F45C83">
        <w:rPr>
          <w:rFonts w:ascii="Bookman Old Style" w:hAnsi="Bookman Old Style"/>
          <w:b/>
          <w:sz w:val="24"/>
        </w:rPr>
        <w:t xml:space="preserve"> </w:t>
      </w:r>
    </w:p>
    <w:p w14:paraId="57A574DF" w14:textId="59A3FED7" w:rsidR="00894851" w:rsidRDefault="00C43BC2" w:rsidP="00C43BC2">
      <w:pPr>
        <w:pStyle w:val="ListParagraph"/>
        <w:rPr>
          <w:rFonts w:ascii="Bookman Old Style" w:hAnsi="Bookman Old Style"/>
          <w:b/>
          <w:sz w:val="24"/>
        </w:rPr>
      </w:pPr>
      <w:r w:rsidRPr="00F45C83">
        <w:rPr>
          <w:rFonts w:ascii="Bookman Old Style" w:hAnsi="Bookman Old Style"/>
          <w:b/>
          <w:sz w:val="24"/>
          <w:u w:val="single"/>
        </w:rPr>
        <w:t>9</w:t>
      </w:r>
      <w:r w:rsidRPr="00F45C83">
        <w:rPr>
          <w:rFonts w:ascii="Bookman Old Style" w:hAnsi="Bookman Old Style"/>
          <w:b/>
          <w:sz w:val="24"/>
          <w:u w:val="single"/>
          <w:vertAlign w:val="superscript"/>
        </w:rPr>
        <w:t>th</w:t>
      </w:r>
      <w:r w:rsidRPr="00F45C83">
        <w:rPr>
          <w:rFonts w:ascii="Bookman Old Style" w:hAnsi="Bookman Old Style"/>
          <w:b/>
          <w:sz w:val="24"/>
          <w:u w:val="single"/>
        </w:rPr>
        <w:t xml:space="preserve"> September 2020</w:t>
      </w:r>
      <w:r w:rsidRPr="00F45C83">
        <w:rPr>
          <w:rFonts w:ascii="Bookman Old Style" w:hAnsi="Bookman Old Style"/>
          <w:b/>
          <w:sz w:val="24"/>
        </w:rPr>
        <w:t>:</w:t>
      </w:r>
      <w:r w:rsidRPr="00E77870">
        <w:rPr>
          <w:rFonts w:ascii="Bookman Old Style" w:hAnsi="Bookman Old Style"/>
          <w:bCs/>
          <w:sz w:val="24"/>
        </w:rPr>
        <w:t xml:space="preserve"> </w:t>
      </w:r>
      <w:r>
        <w:rPr>
          <w:rFonts w:ascii="Bookman Old Style" w:hAnsi="Bookman Old Style"/>
          <w:bCs/>
          <w:sz w:val="24"/>
        </w:rPr>
        <w:t xml:space="preserve"> </w:t>
      </w:r>
      <w:r w:rsidR="008E5D9C">
        <w:rPr>
          <w:rFonts w:ascii="Bookman Old Style" w:hAnsi="Bookman Old Style"/>
          <w:bCs/>
          <w:sz w:val="24"/>
        </w:rPr>
        <w:t xml:space="preserve">2 minor amendments to </w:t>
      </w:r>
      <w:r w:rsidR="008E5D9C">
        <w:rPr>
          <w:rFonts w:ascii="Bookman Old Style" w:hAnsi="Bookman Old Style"/>
          <w:b/>
          <w:sz w:val="24"/>
        </w:rPr>
        <w:t>item 6 ‘Computer transfer of data’; second para, only:</w:t>
      </w:r>
    </w:p>
    <w:p w14:paraId="03745BC5" w14:textId="02656CCA" w:rsidR="008E5D9C" w:rsidRPr="00043656" w:rsidRDefault="00043656" w:rsidP="00043656">
      <w:pPr>
        <w:pStyle w:val="ListParagraph"/>
        <w:numPr>
          <w:ilvl w:val="0"/>
          <w:numId w:val="35"/>
        </w:num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Cs/>
          <w:sz w:val="24"/>
        </w:rPr>
        <w:t>Line 2: insert Councillor Mackenzie and</w:t>
      </w:r>
    </w:p>
    <w:p w14:paraId="080B34DD" w14:textId="4C9AE116" w:rsidR="00043656" w:rsidRPr="00043656" w:rsidRDefault="00043656" w:rsidP="00043656">
      <w:pPr>
        <w:pStyle w:val="ListParagraph"/>
        <w:numPr>
          <w:ilvl w:val="0"/>
          <w:numId w:val="35"/>
        </w:num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Cs/>
          <w:sz w:val="24"/>
        </w:rPr>
        <w:t>Line 6 replace ‘I should with ‘Councillor Mackenzie’</w:t>
      </w:r>
    </w:p>
    <w:p w14:paraId="5C6107B6" w14:textId="77777777" w:rsidR="00894851" w:rsidRDefault="00894851" w:rsidP="00AA55E9">
      <w:pPr>
        <w:ind w:left="781"/>
        <w:rPr>
          <w:rFonts w:ascii="Bookman Old Style" w:hAnsi="Bookman Old Style"/>
          <w:b/>
          <w:sz w:val="24"/>
          <w:u w:val="single"/>
        </w:rPr>
      </w:pPr>
    </w:p>
    <w:p w14:paraId="591219AB" w14:textId="01816735" w:rsidR="00C43BC2" w:rsidRPr="00CB5745" w:rsidRDefault="00C43BC2" w:rsidP="008E5D9C">
      <w:pPr>
        <w:ind w:left="709"/>
        <w:rPr>
          <w:rFonts w:ascii="Bookman Old Style" w:hAnsi="Bookman Old Style"/>
          <w:bCs/>
          <w:sz w:val="24"/>
        </w:rPr>
      </w:pPr>
      <w:r w:rsidRPr="00F45C83">
        <w:rPr>
          <w:rFonts w:ascii="Bookman Old Style" w:hAnsi="Bookman Old Style"/>
          <w:b/>
          <w:sz w:val="24"/>
          <w:u w:val="single"/>
        </w:rPr>
        <w:t>13 January 2021</w:t>
      </w:r>
      <w:r w:rsidRPr="00F45C83">
        <w:rPr>
          <w:rFonts w:ascii="Bookman Old Style" w:hAnsi="Bookman Old Style"/>
          <w:b/>
          <w:sz w:val="24"/>
        </w:rPr>
        <w:t>:</w:t>
      </w:r>
      <w:r>
        <w:rPr>
          <w:rFonts w:ascii="Bookman Old Style" w:hAnsi="Bookman Old Style"/>
          <w:bCs/>
          <w:sz w:val="24"/>
        </w:rPr>
        <w:t xml:space="preserve"> </w:t>
      </w:r>
      <w:r w:rsidR="00CB5745">
        <w:rPr>
          <w:rFonts w:ascii="Bookman Old Style" w:hAnsi="Bookman Old Style"/>
          <w:bCs/>
          <w:sz w:val="24"/>
        </w:rPr>
        <w:t xml:space="preserve">The Clerk queried the lack of decision on </w:t>
      </w:r>
      <w:r w:rsidR="00F45C83">
        <w:rPr>
          <w:rFonts w:ascii="Bookman Old Style" w:hAnsi="Bookman Old Style"/>
          <w:bCs/>
          <w:sz w:val="24"/>
        </w:rPr>
        <w:t xml:space="preserve">five </w:t>
      </w:r>
      <w:r w:rsidR="00CB5745">
        <w:rPr>
          <w:rFonts w:ascii="Bookman Old Style" w:hAnsi="Bookman Old Style"/>
          <w:bCs/>
          <w:sz w:val="24"/>
        </w:rPr>
        <w:t xml:space="preserve">items under </w:t>
      </w:r>
      <w:r w:rsidR="00CB5745" w:rsidRPr="00CB5745">
        <w:rPr>
          <w:rFonts w:ascii="Bookman Old Style" w:hAnsi="Bookman Old Style"/>
          <w:b/>
          <w:sz w:val="24"/>
        </w:rPr>
        <w:t xml:space="preserve">item 7: Budgeting and </w:t>
      </w:r>
      <w:r w:rsidR="004A2D0F" w:rsidRPr="00CB5745">
        <w:rPr>
          <w:rFonts w:ascii="Bookman Old Style" w:hAnsi="Bookman Old Style"/>
          <w:b/>
          <w:sz w:val="24"/>
        </w:rPr>
        <w:t>Long-Term</w:t>
      </w:r>
      <w:r w:rsidR="00CB5745" w:rsidRPr="00CB5745">
        <w:rPr>
          <w:rFonts w:ascii="Bookman Old Style" w:hAnsi="Bookman Old Style"/>
          <w:b/>
          <w:sz w:val="24"/>
        </w:rPr>
        <w:t xml:space="preserve"> Financial Control:</w:t>
      </w:r>
      <w:r w:rsidR="00CB5745">
        <w:rPr>
          <w:rFonts w:ascii="Bookman Old Style" w:hAnsi="Bookman Old Style"/>
          <w:b/>
          <w:sz w:val="24"/>
        </w:rPr>
        <w:t xml:space="preserve"> </w:t>
      </w:r>
      <w:r w:rsidR="00F6183B">
        <w:rPr>
          <w:rFonts w:ascii="Bookman Old Style" w:hAnsi="Bookman Old Style"/>
          <w:bCs/>
          <w:sz w:val="24"/>
        </w:rPr>
        <w:t xml:space="preserve">The Clerk had sent Councillors a spreadsheet showing ‘Actuals’ and Projections’ as a budget forecast to enable reserve funds to be set aside for the items of expenditure. </w:t>
      </w:r>
      <w:r w:rsidR="00AA55E9">
        <w:rPr>
          <w:rFonts w:ascii="Bookman Old Style" w:hAnsi="Bookman Old Style"/>
          <w:bCs/>
          <w:sz w:val="24"/>
        </w:rPr>
        <w:t>Only two matters had been agreed</w:t>
      </w:r>
      <w:r w:rsidR="00BB1861">
        <w:rPr>
          <w:rFonts w:ascii="Bookman Old Style" w:hAnsi="Bookman Old Style"/>
          <w:bCs/>
          <w:sz w:val="24"/>
        </w:rPr>
        <w:t xml:space="preserve"> at the previous meeting. Councillors agreed</w:t>
      </w:r>
      <w:r w:rsidR="00AA55E9">
        <w:rPr>
          <w:rFonts w:ascii="Bookman Old Style" w:hAnsi="Bookman Old Style"/>
          <w:bCs/>
          <w:sz w:val="24"/>
        </w:rPr>
        <w:t xml:space="preserve"> the remainder as follows:</w:t>
      </w:r>
    </w:p>
    <w:p w14:paraId="221D6CF7" w14:textId="3C3033DB" w:rsidR="00CB5745" w:rsidRDefault="00CB5745" w:rsidP="00C43BC2">
      <w:pPr>
        <w:ind w:left="781"/>
        <w:rPr>
          <w:rFonts w:ascii="Bookman Old Style" w:hAnsi="Bookman Old Style"/>
          <w:bCs/>
          <w:sz w:val="24"/>
        </w:rPr>
      </w:pPr>
      <w:r w:rsidRPr="00CB5745">
        <w:rPr>
          <w:rFonts w:ascii="Bookman Old Style" w:hAnsi="Bookman Old Style"/>
          <w:b/>
          <w:sz w:val="24"/>
        </w:rPr>
        <w:t>Dog fouling bins</w:t>
      </w:r>
      <w:r>
        <w:rPr>
          <w:rFonts w:ascii="Bookman Old Style" w:hAnsi="Bookman Old Style"/>
          <w:bCs/>
          <w:sz w:val="24"/>
        </w:rPr>
        <w:t>: decision held in abeyance</w:t>
      </w:r>
    </w:p>
    <w:p w14:paraId="20422BBB" w14:textId="413F70A7" w:rsidR="00CB5745" w:rsidRDefault="00CB5745" w:rsidP="00C43BC2">
      <w:pPr>
        <w:ind w:left="781"/>
        <w:rPr>
          <w:rFonts w:ascii="Bookman Old Style" w:hAnsi="Bookman Old Style"/>
          <w:bCs/>
          <w:sz w:val="24"/>
        </w:rPr>
      </w:pPr>
      <w:r w:rsidRPr="00CB5745">
        <w:rPr>
          <w:rFonts w:ascii="Bookman Old Style" w:hAnsi="Bookman Old Style"/>
          <w:b/>
          <w:sz w:val="24"/>
        </w:rPr>
        <w:t>WCAG 2.1</w:t>
      </w:r>
      <w:r>
        <w:rPr>
          <w:rFonts w:ascii="Bookman Old Style" w:hAnsi="Bookman Old Style"/>
          <w:bCs/>
          <w:sz w:val="24"/>
        </w:rPr>
        <w:t>: no decision made</w:t>
      </w:r>
    </w:p>
    <w:p w14:paraId="44A86C4D" w14:textId="219E5DC0" w:rsidR="00CB5745" w:rsidRDefault="00CB5745" w:rsidP="00C43BC2">
      <w:pPr>
        <w:ind w:left="781"/>
        <w:rPr>
          <w:rFonts w:ascii="Bookman Old Style" w:hAnsi="Bookman Old Style"/>
          <w:bCs/>
          <w:sz w:val="24"/>
        </w:rPr>
      </w:pPr>
      <w:r w:rsidRPr="00CB5745">
        <w:rPr>
          <w:rFonts w:ascii="Bookman Old Style" w:hAnsi="Bookman Old Style"/>
          <w:b/>
          <w:sz w:val="24"/>
        </w:rPr>
        <w:t>Defibrillator Fund</w:t>
      </w:r>
      <w:r>
        <w:rPr>
          <w:rFonts w:ascii="Bookman Old Style" w:hAnsi="Bookman Old Style"/>
          <w:bCs/>
          <w:sz w:val="24"/>
        </w:rPr>
        <w:t>: too expensive and prone to vandalism.  Th</w:t>
      </w:r>
      <w:r w:rsidR="00AA55E9">
        <w:rPr>
          <w:rFonts w:ascii="Bookman Old Style" w:hAnsi="Bookman Old Style"/>
          <w:bCs/>
          <w:sz w:val="24"/>
        </w:rPr>
        <w:t xml:space="preserve">e decision </w:t>
      </w:r>
      <w:r>
        <w:rPr>
          <w:rFonts w:ascii="Bookman Old Style" w:hAnsi="Bookman Old Style"/>
          <w:bCs/>
          <w:sz w:val="24"/>
        </w:rPr>
        <w:t xml:space="preserve">was </w:t>
      </w:r>
      <w:r w:rsidR="00AA55E9">
        <w:rPr>
          <w:rFonts w:ascii="Bookman Old Style" w:hAnsi="Bookman Old Style"/>
          <w:bCs/>
          <w:sz w:val="24"/>
        </w:rPr>
        <w:t xml:space="preserve">made </w:t>
      </w:r>
      <w:r>
        <w:rPr>
          <w:rFonts w:ascii="Bookman Old Style" w:hAnsi="Bookman Old Style"/>
          <w:bCs/>
          <w:sz w:val="24"/>
        </w:rPr>
        <w:t>based upon the result of vandalism to a defibrillator in a neighbouring parish</w:t>
      </w:r>
    </w:p>
    <w:p w14:paraId="35CC62B3" w14:textId="6EF8C8AF" w:rsidR="00CB5745" w:rsidRDefault="00CB5745" w:rsidP="00C43BC2">
      <w:pPr>
        <w:ind w:left="781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sz w:val="24"/>
        </w:rPr>
        <w:t>New notice board</w:t>
      </w:r>
      <w:r>
        <w:rPr>
          <w:rFonts w:ascii="Bookman Old Style" w:hAnsi="Bookman Old Style"/>
          <w:bCs/>
          <w:sz w:val="24"/>
        </w:rPr>
        <w:t xml:space="preserve">: </w:t>
      </w:r>
      <w:r w:rsidR="00F6183B">
        <w:rPr>
          <w:rFonts w:ascii="Bookman Old Style" w:hAnsi="Bookman Old Style"/>
          <w:bCs/>
          <w:sz w:val="24"/>
        </w:rPr>
        <w:t>no decision made</w:t>
      </w:r>
    </w:p>
    <w:p w14:paraId="5937E3B9" w14:textId="3DA31941" w:rsidR="00F6183B" w:rsidRPr="00CB5745" w:rsidRDefault="00F6183B" w:rsidP="00C43BC2">
      <w:pPr>
        <w:ind w:left="781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>Clerk’s salary increase</w:t>
      </w:r>
      <w:r w:rsidRPr="00F6183B">
        <w:rPr>
          <w:rFonts w:ascii="Bookman Old Style" w:hAnsi="Bookman Old Style"/>
          <w:bCs/>
          <w:sz w:val="24"/>
        </w:rPr>
        <w:t>:</w:t>
      </w:r>
      <w:r>
        <w:rPr>
          <w:rFonts w:ascii="Bookman Old Style" w:hAnsi="Bookman Old Style"/>
          <w:bCs/>
          <w:sz w:val="24"/>
        </w:rPr>
        <w:t xml:space="preserve"> no decision made</w:t>
      </w:r>
    </w:p>
    <w:p w14:paraId="78C581B4" w14:textId="77777777" w:rsidR="00C43BC2" w:rsidRPr="00C43BC2" w:rsidRDefault="00C43BC2" w:rsidP="00C43BC2">
      <w:pPr>
        <w:pStyle w:val="ListParagraph"/>
        <w:ind w:left="709"/>
        <w:jc w:val="both"/>
        <w:rPr>
          <w:rFonts w:ascii="Bookman Old Style" w:hAnsi="Bookman Old Style"/>
          <w:b/>
          <w:sz w:val="24"/>
        </w:rPr>
      </w:pPr>
    </w:p>
    <w:p w14:paraId="686FF275" w14:textId="6C03F017" w:rsidR="00117A49" w:rsidRPr="00FF7154" w:rsidRDefault="008908FD" w:rsidP="002B75D2">
      <w:pPr>
        <w:pStyle w:val="ListParagraph"/>
        <w:numPr>
          <w:ilvl w:val="0"/>
          <w:numId w:val="18"/>
        </w:numPr>
        <w:ind w:left="709" w:hanging="709"/>
        <w:jc w:val="both"/>
        <w:rPr>
          <w:rFonts w:ascii="Bookman Old Style" w:hAnsi="Bookman Old Style"/>
          <w:b/>
          <w:sz w:val="24"/>
        </w:rPr>
      </w:pPr>
      <w:r w:rsidRPr="007E2E42">
        <w:rPr>
          <w:rFonts w:ascii="Bookman Old Style" w:hAnsi="Bookman Old Style"/>
          <w:b/>
          <w:sz w:val="24"/>
        </w:rPr>
        <w:tab/>
      </w:r>
      <w:r w:rsidR="006A7F1F" w:rsidRPr="007E2E42">
        <w:rPr>
          <w:rFonts w:ascii="Bookman Old Style" w:hAnsi="Bookman Old Style"/>
          <w:b/>
          <w:sz w:val="24"/>
        </w:rPr>
        <w:t>Matters arising</w:t>
      </w:r>
      <w:r w:rsidR="006A7F1F" w:rsidRPr="007E2E42">
        <w:rPr>
          <w:rFonts w:ascii="Bookman Old Style" w:hAnsi="Bookman Old Style"/>
          <w:sz w:val="24"/>
        </w:rPr>
        <w:t>:</w:t>
      </w:r>
      <w:r w:rsidR="00DE7AD9" w:rsidRPr="007E2E42">
        <w:rPr>
          <w:rFonts w:ascii="Bookman Old Style" w:hAnsi="Bookman Old Style"/>
          <w:sz w:val="24"/>
        </w:rPr>
        <w:t xml:space="preserve"> </w:t>
      </w:r>
    </w:p>
    <w:p w14:paraId="62F94D40" w14:textId="30DFA97B" w:rsidR="00BD575F" w:rsidRPr="00921A97" w:rsidRDefault="00BD575F" w:rsidP="00921A97">
      <w:pPr>
        <w:ind w:left="709"/>
        <w:jc w:val="both"/>
        <w:rPr>
          <w:rFonts w:ascii="Bookman Old Style" w:hAnsi="Bookman Old Style"/>
          <w:bCs/>
          <w:sz w:val="24"/>
        </w:rPr>
      </w:pPr>
      <w:r w:rsidRPr="00921A97">
        <w:rPr>
          <w:rFonts w:ascii="Bookman Old Style" w:hAnsi="Bookman Old Style"/>
          <w:bCs/>
          <w:sz w:val="24"/>
        </w:rPr>
        <w:t>U</w:t>
      </w:r>
      <w:r w:rsidR="00FF7154" w:rsidRPr="00921A97">
        <w:rPr>
          <w:rFonts w:ascii="Bookman Old Style" w:hAnsi="Bookman Old Style"/>
          <w:bCs/>
          <w:sz w:val="24"/>
        </w:rPr>
        <w:t>nder Item 13 – Public Participation.</w:t>
      </w:r>
      <w:r w:rsidRPr="00921A97">
        <w:rPr>
          <w:rFonts w:ascii="Bookman Old Style" w:hAnsi="Bookman Old Style"/>
          <w:bCs/>
          <w:sz w:val="24"/>
        </w:rPr>
        <w:t xml:space="preserve"> Vandalism in the parish was reported</w:t>
      </w:r>
      <w:r w:rsidR="00921A97">
        <w:rPr>
          <w:rFonts w:ascii="Bookman Old Style" w:hAnsi="Bookman Old Style"/>
          <w:bCs/>
          <w:sz w:val="24"/>
        </w:rPr>
        <w:t xml:space="preserve"> </w:t>
      </w:r>
      <w:r w:rsidRPr="00921A97">
        <w:rPr>
          <w:rFonts w:ascii="Bookman Old Style" w:hAnsi="Bookman Old Style"/>
          <w:bCs/>
          <w:sz w:val="24"/>
        </w:rPr>
        <w:t>to the</w:t>
      </w:r>
      <w:r w:rsidR="00FF7154" w:rsidRPr="00921A97">
        <w:rPr>
          <w:rFonts w:ascii="Bookman Old Style" w:hAnsi="Bookman Old Style"/>
          <w:bCs/>
          <w:sz w:val="24"/>
        </w:rPr>
        <w:t xml:space="preserve"> Community Policing Beat Officer</w:t>
      </w:r>
      <w:r w:rsidRPr="00921A97">
        <w:rPr>
          <w:rFonts w:ascii="Bookman Old Style" w:hAnsi="Bookman Old Style"/>
          <w:bCs/>
          <w:sz w:val="24"/>
        </w:rPr>
        <w:t>:</w:t>
      </w:r>
    </w:p>
    <w:p w14:paraId="4E5A41CE" w14:textId="77777777" w:rsidR="00BD575F" w:rsidRPr="00BD575F" w:rsidRDefault="00BD575F" w:rsidP="00BD575F">
      <w:pPr>
        <w:pStyle w:val="ListParagraph"/>
        <w:ind w:left="709"/>
        <w:jc w:val="both"/>
        <w:rPr>
          <w:rFonts w:ascii="Bookman Old Style" w:hAnsi="Bookman Old Style"/>
          <w:bCs/>
          <w:sz w:val="24"/>
        </w:rPr>
      </w:pPr>
    </w:p>
    <w:p w14:paraId="02788EC8" w14:textId="77777777" w:rsidR="00BD575F" w:rsidRDefault="00FF7154" w:rsidP="00BD575F">
      <w:pPr>
        <w:pStyle w:val="ListParagraph"/>
        <w:numPr>
          <w:ilvl w:val="0"/>
          <w:numId w:val="33"/>
        </w:numPr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stolen cash from a roadside stall </w:t>
      </w:r>
    </w:p>
    <w:p w14:paraId="1B77F370" w14:textId="6EAD78C3" w:rsidR="00BD575F" w:rsidRPr="00BD575F" w:rsidRDefault="00BD575F" w:rsidP="00BD575F">
      <w:pPr>
        <w:pStyle w:val="ListParagraph"/>
        <w:numPr>
          <w:ilvl w:val="0"/>
          <w:numId w:val="33"/>
        </w:numPr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vandalism to the </w:t>
      </w:r>
      <w:r w:rsidR="00FF7154" w:rsidRPr="00BD575F">
        <w:rPr>
          <w:rFonts w:ascii="Bookman Old Style" w:hAnsi="Bookman Old Style"/>
          <w:bCs/>
          <w:sz w:val="24"/>
        </w:rPr>
        <w:t xml:space="preserve">Conservation Signs on </w:t>
      </w:r>
      <w:r w:rsidR="005E5A79" w:rsidRPr="00BD575F">
        <w:rPr>
          <w:rFonts w:ascii="Bookman Old Style" w:hAnsi="Bookman Old Style"/>
          <w:bCs/>
          <w:sz w:val="24"/>
        </w:rPr>
        <w:t>Thwaite</w:t>
      </w:r>
      <w:r w:rsidR="00FF7154" w:rsidRPr="00BD575F">
        <w:rPr>
          <w:rFonts w:ascii="Bookman Old Style" w:hAnsi="Bookman Old Style"/>
          <w:bCs/>
          <w:sz w:val="24"/>
        </w:rPr>
        <w:t xml:space="preserve"> Common.</w:t>
      </w:r>
      <w:r w:rsidR="00FF7154" w:rsidRPr="00BD575F">
        <w:rPr>
          <w:rFonts w:ascii="Bookman Old Style" w:hAnsi="Bookman Old Style"/>
          <w:b/>
          <w:color w:val="2E74B5" w:themeColor="accent1" w:themeShade="BF"/>
          <w:sz w:val="24"/>
        </w:rPr>
        <w:t xml:space="preserve"> </w:t>
      </w:r>
    </w:p>
    <w:p w14:paraId="361FEC32" w14:textId="77777777" w:rsidR="00BD575F" w:rsidRDefault="00BD575F" w:rsidP="00BD575F">
      <w:pPr>
        <w:ind w:firstLine="709"/>
        <w:jc w:val="both"/>
        <w:rPr>
          <w:rFonts w:ascii="Bookman Old Style" w:hAnsi="Bookman Old Style"/>
          <w:bCs/>
          <w:sz w:val="24"/>
        </w:rPr>
      </w:pPr>
    </w:p>
    <w:p w14:paraId="6E2E380A" w14:textId="279910A2" w:rsidR="00FF7154" w:rsidRPr="00BD575F" w:rsidRDefault="00BD575F" w:rsidP="00BD575F">
      <w:pPr>
        <w:ind w:firstLine="709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Neither the</w:t>
      </w:r>
      <w:r w:rsidR="00FF7154" w:rsidRPr="00BD575F">
        <w:rPr>
          <w:rFonts w:ascii="Bookman Old Style" w:hAnsi="Bookman Old Style"/>
          <w:bCs/>
          <w:sz w:val="24"/>
        </w:rPr>
        <w:t xml:space="preserve"> Clerk </w:t>
      </w:r>
      <w:r>
        <w:rPr>
          <w:rFonts w:ascii="Bookman Old Style" w:hAnsi="Bookman Old Style"/>
          <w:bCs/>
          <w:sz w:val="24"/>
        </w:rPr>
        <w:t xml:space="preserve">nor the </w:t>
      </w:r>
      <w:r w:rsidR="00FF7154" w:rsidRPr="00BD575F">
        <w:rPr>
          <w:rFonts w:ascii="Bookman Old Style" w:hAnsi="Bookman Old Style"/>
          <w:bCs/>
          <w:sz w:val="24"/>
        </w:rPr>
        <w:t xml:space="preserve">Chairman </w:t>
      </w:r>
      <w:r>
        <w:rPr>
          <w:rFonts w:ascii="Bookman Old Style" w:hAnsi="Bookman Old Style"/>
          <w:bCs/>
          <w:sz w:val="24"/>
        </w:rPr>
        <w:t>had received a response</w:t>
      </w:r>
      <w:r w:rsidR="00FF7154" w:rsidRPr="00BD575F">
        <w:rPr>
          <w:rFonts w:ascii="Bookman Old Style" w:hAnsi="Bookman Old Style"/>
          <w:bCs/>
          <w:sz w:val="24"/>
        </w:rPr>
        <w:t xml:space="preserve">.  </w:t>
      </w:r>
    </w:p>
    <w:p w14:paraId="41FBB2EB" w14:textId="77777777" w:rsidR="00F6183B" w:rsidRPr="007E2E42" w:rsidRDefault="00F6183B" w:rsidP="00F6183B">
      <w:pPr>
        <w:pStyle w:val="ListParagraph"/>
        <w:ind w:left="709"/>
        <w:jc w:val="both"/>
        <w:rPr>
          <w:rFonts w:ascii="Bookman Old Style" w:hAnsi="Bookman Old Style"/>
          <w:b/>
          <w:sz w:val="24"/>
        </w:rPr>
      </w:pPr>
    </w:p>
    <w:p w14:paraId="0AE30375" w14:textId="77777777" w:rsidR="00C43BC2" w:rsidRPr="00C43BC2" w:rsidRDefault="00C43BC2" w:rsidP="00C43BC2">
      <w:pPr>
        <w:pStyle w:val="ListParagraph"/>
        <w:ind w:left="1141"/>
        <w:rPr>
          <w:rFonts w:ascii="Bookman Old Style" w:hAnsi="Bookman Old Style"/>
          <w:bCs/>
          <w:sz w:val="24"/>
        </w:rPr>
      </w:pPr>
    </w:p>
    <w:p w14:paraId="053611D5" w14:textId="5A64B5BC" w:rsidR="000C5628" w:rsidRDefault="00DE7AD9" w:rsidP="00A439FC">
      <w:pPr>
        <w:pStyle w:val="ListParagraph"/>
        <w:numPr>
          <w:ilvl w:val="0"/>
          <w:numId w:val="18"/>
        </w:numPr>
        <w:ind w:left="709" w:hanging="709"/>
        <w:jc w:val="both"/>
        <w:rPr>
          <w:rFonts w:ascii="Bookman Old Style" w:hAnsi="Bookman Old Style"/>
          <w:b/>
          <w:sz w:val="24"/>
        </w:rPr>
      </w:pPr>
      <w:r w:rsidRPr="007E2E42">
        <w:rPr>
          <w:rFonts w:ascii="Bookman Old Style" w:hAnsi="Bookman Old Style"/>
          <w:b/>
          <w:sz w:val="24"/>
        </w:rPr>
        <w:t xml:space="preserve">Clerk’s </w:t>
      </w:r>
      <w:r w:rsidR="00615ACF" w:rsidRPr="007E2E42">
        <w:rPr>
          <w:rFonts w:ascii="Bookman Old Style" w:hAnsi="Bookman Old Style"/>
          <w:b/>
          <w:sz w:val="24"/>
        </w:rPr>
        <w:t xml:space="preserve">Finance Report </w:t>
      </w:r>
    </w:p>
    <w:p w14:paraId="649CD0A6" w14:textId="61777AFC" w:rsidR="00CF65D8" w:rsidRPr="00CF65D8" w:rsidRDefault="00CF65D8" w:rsidP="00CF65D8">
      <w:pPr>
        <w:pStyle w:val="ListParagraph"/>
        <w:ind w:left="709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Statement of Accounts</w:t>
      </w:r>
      <w:r w:rsidR="005E5A79">
        <w:rPr>
          <w:rFonts w:ascii="Bookman Old Style" w:hAnsi="Bookman Old Style"/>
          <w:bCs/>
          <w:sz w:val="24"/>
        </w:rPr>
        <w:t xml:space="preserve"> </w:t>
      </w:r>
      <w:r>
        <w:rPr>
          <w:rFonts w:ascii="Bookman Old Style" w:hAnsi="Bookman Old Style"/>
          <w:bCs/>
          <w:sz w:val="24"/>
        </w:rPr>
        <w:t xml:space="preserve"> </w:t>
      </w:r>
      <w:r w:rsidRPr="00CF65D8">
        <w:rPr>
          <w:rFonts w:ascii="Bookman Old Style" w:hAnsi="Bookman Old Style"/>
          <w:b/>
          <w:color w:val="2E74B5" w:themeColor="accent1" w:themeShade="BF"/>
          <w:vertAlign w:val="superscript"/>
        </w:rPr>
        <w:t>addendum 1</w:t>
      </w:r>
    </w:p>
    <w:p w14:paraId="5A979461" w14:textId="2DDA5EA7" w:rsidR="00C81B90" w:rsidRDefault="005E5A79" w:rsidP="00C05BE3">
      <w:pPr>
        <w:pStyle w:val="ListParagraph"/>
        <w:ind w:left="709"/>
        <w:jc w:val="both"/>
        <w:rPr>
          <w:rFonts w:ascii="Bookman Old Style" w:hAnsi="Bookman Old Style"/>
          <w:b/>
          <w:sz w:val="24"/>
        </w:rPr>
      </w:pPr>
      <w:r w:rsidRPr="00C81B90">
        <w:rPr>
          <w:rFonts w:ascii="Bookman Old Style" w:hAnsi="Bookman Old Style"/>
          <w:b/>
          <w:sz w:val="24"/>
          <w:u w:val="single"/>
        </w:rPr>
        <w:t>Community Account</w:t>
      </w:r>
      <w:r w:rsidR="00C81B90">
        <w:rPr>
          <w:rFonts w:ascii="Bookman Old Style" w:hAnsi="Bookman Old Style"/>
          <w:b/>
          <w:sz w:val="24"/>
        </w:rPr>
        <w:t xml:space="preserve"> previous balance </w:t>
      </w:r>
      <w:r w:rsidR="00C81B90">
        <w:rPr>
          <w:rFonts w:ascii="Bookman Old Style" w:hAnsi="Bookman Old Style"/>
          <w:b/>
          <w:sz w:val="24"/>
        </w:rPr>
        <w:tab/>
      </w:r>
      <w:r w:rsidR="00C81B90">
        <w:rPr>
          <w:rFonts w:ascii="Bookman Old Style" w:hAnsi="Bookman Old Style"/>
          <w:b/>
          <w:sz w:val="24"/>
        </w:rPr>
        <w:tab/>
      </w:r>
      <w:r w:rsidR="00C81B90">
        <w:rPr>
          <w:rFonts w:ascii="Bookman Old Style" w:hAnsi="Bookman Old Style"/>
          <w:b/>
          <w:sz w:val="24"/>
        </w:rPr>
        <w:tab/>
        <w:t>£4,675.82</w:t>
      </w:r>
    </w:p>
    <w:p w14:paraId="2D6DFAD2" w14:textId="46CB63CB" w:rsidR="00C81B90" w:rsidRPr="00C81B90" w:rsidRDefault="00C81B90" w:rsidP="00C05BE3">
      <w:pPr>
        <w:pStyle w:val="ListParagraph"/>
        <w:ind w:left="709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Two transactions:</w:t>
      </w:r>
      <w:r>
        <w:rPr>
          <w:rFonts w:ascii="Bookman Old Style" w:hAnsi="Bookman Old Style"/>
          <w:bCs/>
          <w:sz w:val="24"/>
        </w:rPr>
        <w:tab/>
      </w:r>
      <w:r w:rsidR="004A2D0F">
        <w:rPr>
          <w:rFonts w:ascii="Bookman Old Style" w:hAnsi="Bookman Old Style"/>
          <w:bCs/>
          <w:sz w:val="24"/>
        </w:rPr>
        <w:t>Clerk’s</w:t>
      </w:r>
      <w:r>
        <w:rPr>
          <w:rFonts w:ascii="Bookman Old Style" w:hAnsi="Bookman Old Style"/>
          <w:bCs/>
          <w:sz w:val="24"/>
        </w:rPr>
        <w:t xml:space="preserve"> salary &amp; Computer usage     </w:t>
      </w:r>
      <w:r>
        <w:rPr>
          <w:rFonts w:ascii="Bookman Old Style" w:hAnsi="Bookman Old Style"/>
          <w:bCs/>
          <w:sz w:val="24"/>
        </w:rPr>
        <w:tab/>
        <w:t xml:space="preserve">      526.37</w:t>
      </w:r>
    </w:p>
    <w:p w14:paraId="211A770C" w14:textId="24F876A5" w:rsidR="00C05BE3" w:rsidRDefault="00C81B90" w:rsidP="00C05BE3">
      <w:pPr>
        <w:pStyle w:val="ListParagraph"/>
        <w:ind w:left="709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Balance @ 11 February 2021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>£4,149.45</w:t>
      </w:r>
    </w:p>
    <w:p w14:paraId="10838A6C" w14:textId="777BF5C8" w:rsidR="00C81B90" w:rsidRPr="00C81B90" w:rsidRDefault="00C81B90" w:rsidP="00C05BE3">
      <w:pPr>
        <w:pStyle w:val="ListParagraph"/>
        <w:ind w:left="709"/>
        <w:jc w:val="both"/>
        <w:rPr>
          <w:rFonts w:ascii="Bookman Old Style" w:hAnsi="Bookman Old Style"/>
          <w:b/>
          <w:sz w:val="24"/>
        </w:rPr>
      </w:pPr>
      <w:r w:rsidRPr="00C81B90">
        <w:rPr>
          <w:rFonts w:ascii="Bookman Old Style" w:hAnsi="Bookman Old Style"/>
          <w:b/>
          <w:sz w:val="24"/>
          <w:u w:val="single"/>
        </w:rPr>
        <w:t>Premium Account</w:t>
      </w:r>
      <w:r>
        <w:rPr>
          <w:rFonts w:ascii="Bookman Old Style" w:hAnsi="Bookman Old Style"/>
          <w:b/>
          <w:sz w:val="24"/>
        </w:rPr>
        <w:t xml:space="preserve"> balance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£399.81</w:t>
      </w:r>
    </w:p>
    <w:p w14:paraId="41CE0DB4" w14:textId="77777777" w:rsidR="00725195" w:rsidRDefault="00725195" w:rsidP="00A439FC">
      <w:pPr>
        <w:pStyle w:val="ListParagraph"/>
        <w:jc w:val="both"/>
        <w:rPr>
          <w:rFonts w:ascii="Bookman Old Style" w:hAnsi="Bookman Old Style"/>
          <w:sz w:val="24"/>
        </w:rPr>
      </w:pPr>
    </w:p>
    <w:p w14:paraId="514B9BF8" w14:textId="0F75AA9B" w:rsidR="006648A1" w:rsidRDefault="00725195" w:rsidP="00A439FC">
      <w:pPr>
        <w:pStyle w:val="ListParagraph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The Clerk’s salary of £390.88 and stationery reimbursement of £18.98 were agreed and cheque</w:t>
      </w:r>
      <w:r w:rsidR="004A2D0F">
        <w:rPr>
          <w:rFonts w:ascii="Bookman Old Style" w:hAnsi="Bookman Old Style"/>
          <w:sz w:val="24"/>
        </w:rPr>
        <w:t>s</w:t>
      </w:r>
      <w:r>
        <w:rPr>
          <w:rFonts w:ascii="Bookman Old Style" w:hAnsi="Bookman Old Style"/>
          <w:sz w:val="24"/>
        </w:rPr>
        <w:t xml:space="preserve"> duly raised.</w:t>
      </w:r>
    </w:p>
    <w:p w14:paraId="61125F8A" w14:textId="66BE2097" w:rsidR="00725195" w:rsidRDefault="00725195" w:rsidP="00A439FC">
      <w:pPr>
        <w:pStyle w:val="ListParagraph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Councillors agreed a payment of £19.50 for computer ink which was presented by the Vice Chair for the printing of parish documents during two Covid-19 Lockdowns. A cheque was duly raised.</w:t>
      </w:r>
    </w:p>
    <w:p w14:paraId="26F52EB4" w14:textId="270D6DCF" w:rsidR="00725195" w:rsidRDefault="00725195" w:rsidP="00A439FC">
      <w:pPr>
        <w:pStyle w:val="ListParagraph"/>
        <w:jc w:val="both"/>
        <w:rPr>
          <w:rFonts w:ascii="Bookman Old Style" w:hAnsi="Bookman Old Style"/>
          <w:sz w:val="24"/>
        </w:rPr>
      </w:pPr>
    </w:p>
    <w:p w14:paraId="6AB77920" w14:textId="77777777" w:rsidR="00AA55E9" w:rsidRDefault="00725195" w:rsidP="00A439FC">
      <w:pPr>
        <w:pStyle w:val="ListParagraph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The Clerk announced</w:t>
      </w:r>
      <w:r w:rsidR="00AA55E9">
        <w:rPr>
          <w:rFonts w:ascii="Bookman Old Style" w:hAnsi="Bookman Old Style"/>
          <w:sz w:val="24"/>
        </w:rPr>
        <w:t xml:space="preserve"> the following:</w:t>
      </w:r>
    </w:p>
    <w:p w14:paraId="318E869E" w14:textId="77777777" w:rsidR="00AA55E9" w:rsidRDefault="00AA55E9" w:rsidP="00A439FC">
      <w:pPr>
        <w:pStyle w:val="ListParagraph"/>
        <w:jc w:val="both"/>
        <w:rPr>
          <w:rFonts w:ascii="Bookman Old Style" w:hAnsi="Bookman Old Style"/>
          <w:sz w:val="24"/>
        </w:rPr>
      </w:pPr>
    </w:p>
    <w:p w14:paraId="4BF4925F" w14:textId="77777777" w:rsidR="00AA55E9" w:rsidRDefault="00725195" w:rsidP="00AA55E9">
      <w:pPr>
        <w:pStyle w:val="ListParagraph"/>
        <w:numPr>
          <w:ilvl w:val="0"/>
          <w:numId w:val="33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parish council documents were </w:t>
      </w:r>
      <w:r w:rsidR="00AA55E9">
        <w:rPr>
          <w:rFonts w:ascii="Bookman Old Style" w:hAnsi="Bookman Old Style"/>
          <w:sz w:val="24"/>
        </w:rPr>
        <w:t>on the PC Laptop</w:t>
      </w:r>
    </w:p>
    <w:p w14:paraId="493A5D70" w14:textId="17D79D59" w:rsidR="00725195" w:rsidRDefault="00AA55E9" w:rsidP="00AA55E9">
      <w:pPr>
        <w:pStyle w:val="ListParagraph"/>
        <w:numPr>
          <w:ilvl w:val="0"/>
          <w:numId w:val="33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the printer would be connected shortly</w:t>
      </w:r>
    </w:p>
    <w:p w14:paraId="35EAE060" w14:textId="77777777" w:rsidR="0087103A" w:rsidRDefault="00AA55E9" w:rsidP="00AA55E9">
      <w:pPr>
        <w:pStyle w:val="ListParagraph"/>
        <w:numPr>
          <w:ilvl w:val="0"/>
          <w:numId w:val="33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amendments to the minutes </w:t>
      </w:r>
      <w:r w:rsidR="0087103A">
        <w:rPr>
          <w:rFonts w:ascii="Bookman Old Style" w:hAnsi="Bookman Old Style"/>
          <w:sz w:val="24"/>
        </w:rPr>
        <w:t>were agreed at item 4 above</w:t>
      </w:r>
    </w:p>
    <w:p w14:paraId="2E613E24" w14:textId="77777777" w:rsidR="0087103A" w:rsidRDefault="0087103A" w:rsidP="0087103A">
      <w:pPr>
        <w:jc w:val="both"/>
        <w:rPr>
          <w:rFonts w:ascii="Bookman Old Style" w:hAnsi="Bookman Old Style"/>
          <w:sz w:val="24"/>
        </w:rPr>
      </w:pPr>
    </w:p>
    <w:p w14:paraId="7D58C0E0" w14:textId="029C3BE9" w:rsidR="00D3374E" w:rsidRPr="007E2E42" w:rsidRDefault="00B645B7" w:rsidP="0026473C">
      <w:pPr>
        <w:jc w:val="both"/>
        <w:rPr>
          <w:rFonts w:ascii="Bookman Old Style" w:hAnsi="Bookman Old Style"/>
          <w:sz w:val="24"/>
        </w:rPr>
      </w:pPr>
      <w:r w:rsidRPr="007E2E42">
        <w:rPr>
          <w:rFonts w:ascii="Bookman Old Style" w:hAnsi="Bookman Old Style"/>
          <w:b/>
          <w:sz w:val="24"/>
        </w:rPr>
        <w:t>7</w:t>
      </w:r>
      <w:r w:rsidR="006960AD" w:rsidRPr="007E2E42">
        <w:rPr>
          <w:rFonts w:ascii="Bookman Old Style" w:hAnsi="Bookman Old Style"/>
          <w:b/>
          <w:sz w:val="24"/>
        </w:rPr>
        <w:t>.</w:t>
      </w:r>
      <w:r w:rsidR="00AF78AD" w:rsidRPr="007E2E42">
        <w:rPr>
          <w:rFonts w:ascii="Bookman Old Style" w:hAnsi="Bookman Old Style"/>
          <w:b/>
          <w:sz w:val="24"/>
        </w:rPr>
        <w:tab/>
      </w:r>
      <w:r w:rsidR="0087103A">
        <w:rPr>
          <w:rFonts w:ascii="Bookman Old Style" w:hAnsi="Bookman Old Style"/>
          <w:b/>
          <w:sz w:val="24"/>
        </w:rPr>
        <w:t>Highway Matters</w:t>
      </w:r>
    </w:p>
    <w:p w14:paraId="16559D41" w14:textId="222C0D38" w:rsidR="00CB554D" w:rsidRDefault="0087103A" w:rsidP="00696C37">
      <w:pPr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Cs/>
          <w:sz w:val="24"/>
        </w:rPr>
        <w:t>Are reported under item 2.</w:t>
      </w:r>
    </w:p>
    <w:p w14:paraId="0F03F46A" w14:textId="25C43C88" w:rsidR="0087103A" w:rsidRDefault="0087103A" w:rsidP="00696C37">
      <w:pPr>
        <w:jc w:val="both"/>
        <w:rPr>
          <w:rFonts w:ascii="Bookman Old Style" w:hAnsi="Bookman Old Style"/>
          <w:bCs/>
          <w:sz w:val="24"/>
        </w:rPr>
      </w:pPr>
    </w:p>
    <w:p w14:paraId="745305D2" w14:textId="01C6D2EC" w:rsidR="0087103A" w:rsidRPr="0087103A" w:rsidRDefault="0087103A" w:rsidP="0087103A">
      <w:pPr>
        <w:ind w:left="142" w:hanging="142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8.</w:t>
      </w:r>
      <w:r>
        <w:rPr>
          <w:rFonts w:ascii="Bookman Old Style" w:hAnsi="Bookman Old Style"/>
          <w:b/>
          <w:sz w:val="24"/>
        </w:rPr>
        <w:tab/>
        <w:t>Community Governance Review – proposed boundary change</w:t>
      </w:r>
    </w:p>
    <w:p w14:paraId="4CB00B99" w14:textId="1F14EB44" w:rsidR="0026473C" w:rsidRPr="004F72FE" w:rsidRDefault="0087103A" w:rsidP="003B4139">
      <w:pPr>
        <w:pStyle w:val="ListParagraph"/>
        <w:ind w:left="709" w:hanging="709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 w:rsidR="004F72FE">
        <w:rPr>
          <w:rFonts w:ascii="Bookman Old Style" w:hAnsi="Bookman Old Style"/>
          <w:bCs/>
          <w:sz w:val="24"/>
        </w:rPr>
        <w:t>Initial consultation documents have been received by the Parish Council. One change has been</w:t>
      </w:r>
      <w:r w:rsidR="005306D2">
        <w:rPr>
          <w:rFonts w:ascii="Bookman Old Style" w:hAnsi="Bookman Old Style"/>
          <w:bCs/>
          <w:sz w:val="24"/>
        </w:rPr>
        <w:t xml:space="preserve"> proposed</w:t>
      </w:r>
      <w:r w:rsidR="004F72FE">
        <w:rPr>
          <w:rFonts w:ascii="Bookman Old Style" w:hAnsi="Bookman Old Style"/>
          <w:bCs/>
          <w:sz w:val="24"/>
        </w:rPr>
        <w:t xml:space="preserve"> -</w:t>
      </w:r>
      <w:r w:rsidR="005306D2">
        <w:rPr>
          <w:rFonts w:ascii="Bookman Old Style" w:hAnsi="Bookman Old Style"/>
          <w:bCs/>
          <w:sz w:val="24"/>
        </w:rPr>
        <w:t xml:space="preserve"> to move 1 property from the Alby parish to Aldborough parish with a Council Tax Precept increase of £8.10 per annum.  The change affects governance at parish level but the District Ward and County Divisions would remain unchanged. </w:t>
      </w:r>
      <w:r w:rsidR="004F72FE">
        <w:rPr>
          <w:rFonts w:ascii="Bookman Old Style" w:hAnsi="Bookman Old Style"/>
          <w:b/>
          <w:color w:val="2E74B5" w:themeColor="accent1" w:themeShade="BF"/>
          <w:sz w:val="24"/>
        </w:rPr>
        <w:t>Clerk to write to the Occupier to establish if they required representation from the Parish Council.</w:t>
      </w:r>
    </w:p>
    <w:p w14:paraId="0E6172C0" w14:textId="5F215882" w:rsidR="003B4139" w:rsidRPr="007E2E42" w:rsidRDefault="003B4139" w:rsidP="0087103A">
      <w:pPr>
        <w:pStyle w:val="ListParagraph"/>
        <w:ind w:left="502"/>
        <w:jc w:val="both"/>
        <w:rPr>
          <w:rFonts w:ascii="Bookman Old Style" w:hAnsi="Bookman Old Style"/>
          <w:b/>
          <w:sz w:val="24"/>
        </w:rPr>
      </w:pPr>
    </w:p>
    <w:p w14:paraId="7876A04F" w14:textId="77777777" w:rsidR="004F72FE" w:rsidRDefault="0087103A" w:rsidP="004F72FE">
      <w:pPr>
        <w:pStyle w:val="ListParagraph"/>
        <w:ind w:left="709" w:hanging="709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9.</w:t>
      </w:r>
      <w:r w:rsidR="004F72FE">
        <w:rPr>
          <w:rFonts w:ascii="Bookman Old Style" w:hAnsi="Bookman Old Style"/>
          <w:b/>
          <w:sz w:val="24"/>
        </w:rPr>
        <w:tab/>
      </w:r>
      <w:r w:rsidR="004F72FE">
        <w:rPr>
          <w:rFonts w:ascii="Bookman Old Style" w:hAnsi="Bookman Old Style"/>
          <w:b/>
          <w:sz w:val="24"/>
        </w:rPr>
        <w:tab/>
        <w:t>Planning Application – Field View, Alby Hill</w:t>
      </w:r>
    </w:p>
    <w:p w14:paraId="166845A1" w14:textId="16BC8581" w:rsidR="00A46122" w:rsidRPr="00173C09" w:rsidRDefault="004F72FE" w:rsidP="00A46122">
      <w:pPr>
        <w:pStyle w:val="ListParagraph"/>
        <w:ind w:left="709" w:hanging="709"/>
        <w:jc w:val="both"/>
        <w:rPr>
          <w:rFonts w:ascii="Bookman Old Style" w:hAnsi="Bookman Old Style"/>
          <w:b/>
          <w:color w:val="2E74B5" w:themeColor="accent1" w:themeShade="BF"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Cs/>
          <w:sz w:val="24"/>
        </w:rPr>
        <w:t>This application is still being considered</w:t>
      </w:r>
      <w:r w:rsidR="00A46122">
        <w:rPr>
          <w:rFonts w:ascii="Bookman Old Style" w:hAnsi="Bookman Old Style"/>
          <w:bCs/>
          <w:sz w:val="24"/>
        </w:rPr>
        <w:t xml:space="preserve">. Councillor McNamara volunteered to contact the Planning Officer to get an update on the situation. </w:t>
      </w:r>
      <w:r w:rsidR="00173C09" w:rsidRPr="00173C09">
        <w:rPr>
          <w:rFonts w:ascii="Bookman Old Style" w:hAnsi="Bookman Old Style"/>
          <w:b/>
          <w:color w:val="2E74B5" w:themeColor="accent1" w:themeShade="BF"/>
          <w:sz w:val="24"/>
        </w:rPr>
        <w:t>Reporting outcome at next meeting.</w:t>
      </w:r>
    </w:p>
    <w:p w14:paraId="3943F958" w14:textId="77777777" w:rsidR="00A46122" w:rsidRPr="007E2E42" w:rsidRDefault="00A46122" w:rsidP="00A46122">
      <w:pPr>
        <w:jc w:val="both"/>
        <w:rPr>
          <w:rFonts w:ascii="Bookman Old Style" w:hAnsi="Bookman Old Style"/>
          <w:bCs/>
          <w:sz w:val="24"/>
        </w:rPr>
      </w:pPr>
      <w:r w:rsidRPr="007E2E42">
        <w:rPr>
          <w:rFonts w:ascii="Bookman Old Style" w:hAnsi="Bookman Old Style"/>
          <w:b/>
          <w:sz w:val="24"/>
        </w:rPr>
        <w:tab/>
      </w:r>
    </w:p>
    <w:p w14:paraId="008DB211" w14:textId="49B04844" w:rsidR="0078412D" w:rsidRPr="007E2E42" w:rsidRDefault="006A3452" w:rsidP="00676794">
      <w:pPr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10.</w:t>
      </w:r>
      <w:r>
        <w:rPr>
          <w:rFonts w:ascii="Bookman Old Style" w:hAnsi="Bookman Old Style"/>
          <w:b/>
          <w:sz w:val="24"/>
        </w:rPr>
        <w:tab/>
        <w:t>Va</w:t>
      </w:r>
      <w:r w:rsidR="00921A97">
        <w:rPr>
          <w:rFonts w:ascii="Bookman Old Style" w:hAnsi="Bookman Old Style"/>
          <w:b/>
          <w:sz w:val="24"/>
        </w:rPr>
        <w:t>n</w:t>
      </w:r>
      <w:r>
        <w:rPr>
          <w:rFonts w:ascii="Bookman Old Style" w:hAnsi="Bookman Old Style"/>
          <w:b/>
          <w:sz w:val="24"/>
        </w:rPr>
        <w:t>dalism in the Parish</w:t>
      </w:r>
    </w:p>
    <w:p w14:paraId="385970CE" w14:textId="3D6B1990" w:rsidR="00921A97" w:rsidRPr="00921A97" w:rsidRDefault="00921A97" w:rsidP="00921A97">
      <w:pPr>
        <w:ind w:left="709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sz w:val="24"/>
        </w:rPr>
        <w:tab/>
      </w:r>
      <w:r w:rsidRPr="00921A97">
        <w:rPr>
          <w:rFonts w:ascii="Bookman Old Style" w:hAnsi="Bookman Old Style"/>
          <w:bCs/>
          <w:sz w:val="24"/>
        </w:rPr>
        <w:t>Under Item 13 – Public Participation.</w:t>
      </w:r>
      <w:r>
        <w:rPr>
          <w:rFonts w:ascii="Bookman Old Style" w:hAnsi="Bookman Old Style"/>
          <w:bCs/>
          <w:sz w:val="24"/>
        </w:rPr>
        <w:t xml:space="preserve"> This matter</w:t>
      </w:r>
      <w:r w:rsidRPr="00921A97">
        <w:rPr>
          <w:rFonts w:ascii="Bookman Old Style" w:hAnsi="Bookman Old Style"/>
          <w:bCs/>
          <w:sz w:val="24"/>
        </w:rPr>
        <w:t xml:space="preserve"> was reported</w:t>
      </w:r>
      <w:r>
        <w:rPr>
          <w:rFonts w:ascii="Bookman Old Style" w:hAnsi="Bookman Old Style"/>
          <w:bCs/>
          <w:sz w:val="24"/>
        </w:rPr>
        <w:t xml:space="preserve"> </w:t>
      </w:r>
      <w:r w:rsidRPr="00921A97">
        <w:rPr>
          <w:rFonts w:ascii="Bookman Old Style" w:hAnsi="Bookman Old Style"/>
          <w:bCs/>
          <w:sz w:val="24"/>
        </w:rPr>
        <w:t>to the Community Policing Beat Officer:</w:t>
      </w:r>
    </w:p>
    <w:p w14:paraId="5A495A23" w14:textId="77777777" w:rsidR="00921A97" w:rsidRPr="00BD575F" w:rsidRDefault="00921A97" w:rsidP="00921A97">
      <w:pPr>
        <w:pStyle w:val="ListParagraph"/>
        <w:ind w:left="709"/>
        <w:jc w:val="both"/>
        <w:rPr>
          <w:rFonts w:ascii="Bookman Old Style" w:hAnsi="Bookman Old Style"/>
          <w:bCs/>
          <w:sz w:val="24"/>
        </w:rPr>
      </w:pPr>
    </w:p>
    <w:p w14:paraId="4B13DF9C" w14:textId="77777777" w:rsidR="00921A97" w:rsidRDefault="00921A97" w:rsidP="00921A97">
      <w:pPr>
        <w:pStyle w:val="ListParagraph"/>
        <w:numPr>
          <w:ilvl w:val="0"/>
          <w:numId w:val="33"/>
        </w:numPr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lastRenderedPageBreak/>
        <w:t xml:space="preserve">stolen cash from a roadside stall </w:t>
      </w:r>
    </w:p>
    <w:p w14:paraId="547636EB" w14:textId="77777777" w:rsidR="00921A97" w:rsidRPr="00BD575F" w:rsidRDefault="00921A97" w:rsidP="00921A97">
      <w:pPr>
        <w:pStyle w:val="ListParagraph"/>
        <w:numPr>
          <w:ilvl w:val="0"/>
          <w:numId w:val="33"/>
        </w:numPr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vandalism to the </w:t>
      </w:r>
      <w:r w:rsidRPr="00BD575F">
        <w:rPr>
          <w:rFonts w:ascii="Bookman Old Style" w:hAnsi="Bookman Old Style"/>
          <w:bCs/>
          <w:sz w:val="24"/>
        </w:rPr>
        <w:t>Conservation Signs on Thwaite Common.</w:t>
      </w:r>
      <w:r w:rsidRPr="00BD575F">
        <w:rPr>
          <w:rFonts w:ascii="Bookman Old Style" w:hAnsi="Bookman Old Style"/>
          <w:b/>
          <w:color w:val="2E74B5" w:themeColor="accent1" w:themeShade="BF"/>
          <w:sz w:val="24"/>
        </w:rPr>
        <w:t xml:space="preserve"> </w:t>
      </w:r>
    </w:p>
    <w:p w14:paraId="5625A7A4" w14:textId="77777777" w:rsidR="00921A97" w:rsidRDefault="00921A97" w:rsidP="00921A97">
      <w:pPr>
        <w:ind w:firstLine="709"/>
        <w:jc w:val="both"/>
        <w:rPr>
          <w:rFonts w:ascii="Bookman Old Style" w:hAnsi="Bookman Old Style"/>
          <w:bCs/>
          <w:sz w:val="24"/>
        </w:rPr>
      </w:pPr>
    </w:p>
    <w:p w14:paraId="7D9D2959" w14:textId="77777777" w:rsidR="00921A97" w:rsidRPr="00BD575F" w:rsidRDefault="00921A97" w:rsidP="00921A97">
      <w:pPr>
        <w:ind w:firstLine="709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Neither the</w:t>
      </w:r>
      <w:r w:rsidRPr="00BD575F">
        <w:rPr>
          <w:rFonts w:ascii="Bookman Old Style" w:hAnsi="Bookman Old Style"/>
          <w:bCs/>
          <w:sz w:val="24"/>
        </w:rPr>
        <w:t xml:space="preserve"> Clerk </w:t>
      </w:r>
      <w:r>
        <w:rPr>
          <w:rFonts w:ascii="Bookman Old Style" w:hAnsi="Bookman Old Style"/>
          <w:bCs/>
          <w:sz w:val="24"/>
        </w:rPr>
        <w:t xml:space="preserve">nor the </w:t>
      </w:r>
      <w:r w:rsidRPr="00BD575F">
        <w:rPr>
          <w:rFonts w:ascii="Bookman Old Style" w:hAnsi="Bookman Old Style"/>
          <w:bCs/>
          <w:sz w:val="24"/>
        </w:rPr>
        <w:t xml:space="preserve">Chairman </w:t>
      </w:r>
      <w:r>
        <w:rPr>
          <w:rFonts w:ascii="Bookman Old Style" w:hAnsi="Bookman Old Style"/>
          <w:bCs/>
          <w:sz w:val="24"/>
        </w:rPr>
        <w:t>had received a response</w:t>
      </w:r>
      <w:r w:rsidRPr="00BD575F">
        <w:rPr>
          <w:rFonts w:ascii="Bookman Old Style" w:hAnsi="Bookman Old Style"/>
          <w:bCs/>
          <w:sz w:val="24"/>
        </w:rPr>
        <w:t xml:space="preserve">.  </w:t>
      </w:r>
    </w:p>
    <w:p w14:paraId="7EEEE294" w14:textId="6CE6F883" w:rsidR="00921A97" w:rsidRPr="00921A97" w:rsidRDefault="00921A97" w:rsidP="00C05BE3">
      <w:pPr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ab/>
      </w:r>
    </w:p>
    <w:p w14:paraId="3EBC569C" w14:textId="41314CE0" w:rsidR="009F35C1" w:rsidRDefault="007E70FC" w:rsidP="00C05BE3">
      <w:pPr>
        <w:jc w:val="both"/>
        <w:rPr>
          <w:rFonts w:ascii="Bookman Old Style" w:hAnsi="Bookman Old Style"/>
          <w:b/>
          <w:sz w:val="24"/>
        </w:rPr>
      </w:pPr>
      <w:r w:rsidRPr="007E2E42">
        <w:rPr>
          <w:rFonts w:ascii="Bookman Old Style" w:hAnsi="Bookman Old Style"/>
          <w:b/>
          <w:sz w:val="24"/>
        </w:rPr>
        <w:t>1</w:t>
      </w:r>
      <w:r w:rsidR="00F10395" w:rsidRPr="007E2E42">
        <w:rPr>
          <w:rFonts w:ascii="Bookman Old Style" w:hAnsi="Bookman Old Style"/>
          <w:b/>
          <w:sz w:val="24"/>
        </w:rPr>
        <w:t>1</w:t>
      </w:r>
      <w:r w:rsidRPr="007E2E42">
        <w:rPr>
          <w:rFonts w:ascii="Bookman Old Style" w:hAnsi="Bookman Old Style"/>
          <w:b/>
          <w:sz w:val="24"/>
        </w:rPr>
        <w:t>.</w:t>
      </w:r>
      <w:r w:rsidRPr="007E2E42">
        <w:rPr>
          <w:rFonts w:ascii="Bookman Old Style" w:hAnsi="Bookman Old Style"/>
          <w:b/>
          <w:sz w:val="24"/>
        </w:rPr>
        <w:tab/>
      </w:r>
      <w:r w:rsidR="00921A97">
        <w:rPr>
          <w:rFonts w:ascii="Bookman Old Style" w:hAnsi="Bookman Old Style"/>
          <w:b/>
          <w:sz w:val="24"/>
        </w:rPr>
        <w:t>Venue for forthcoming meetings</w:t>
      </w:r>
    </w:p>
    <w:p w14:paraId="1B5EFDA0" w14:textId="053F2991" w:rsidR="00921A97" w:rsidRPr="00921A97" w:rsidRDefault="00921A97" w:rsidP="00C05BE3">
      <w:pPr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ab/>
        <w:t xml:space="preserve">Due to the Covid-19 Lockdown no decision could be made regarding a venue. </w:t>
      </w: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ab/>
      </w:r>
      <w:r>
        <w:rPr>
          <w:rFonts w:ascii="Bookman Old Style" w:hAnsi="Bookman Old Style"/>
          <w:bCs/>
          <w:sz w:val="24"/>
        </w:rPr>
        <w:tab/>
      </w:r>
    </w:p>
    <w:p w14:paraId="246D1ACB" w14:textId="341334DD" w:rsidR="00921A97" w:rsidRPr="00921A97" w:rsidRDefault="005B0F5F" w:rsidP="005B0F5F">
      <w:pPr>
        <w:ind w:left="720" w:hanging="720"/>
        <w:jc w:val="both"/>
        <w:rPr>
          <w:rFonts w:ascii="Bookman Old Style" w:hAnsi="Bookman Old Style"/>
          <w:b/>
          <w:color w:val="2E74B5" w:themeColor="accent1" w:themeShade="BF"/>
          <w:sz w:val="24"/>
        </w:rPr>
      </w:pPr>
      <w:r w:rsidRPr="007E2E42">
        <w:rPr>
          <w:rFonts w:ascii="Bookman Old Style" w:hAnsi="Bookman Old Style"/>
          <w:b/>
          <w:sz w:val="24"/>
        </w:rPr>
        <w:t>12.</w:t>
      </w:r>
      <w:r w:rsidR="00921A97">
        <w:rPr>
          <w:rFonts w:ascii="Bookman Old Style" w:hAnsi="Bookman Old Style"/>
          <w:b/>
          <w:sz w:val="24"/>
        </w:rPr>
        <w:tab/>
        <w:t xml:space="preserve">Date of the next meeting:  </w:t>
      </w:r>
      <w:r w:rsidR="00921A97">
        <w:rPr>
          <w:rFonts w:ascii="Bookman Old Style" w:hAnsi="Bookman Old Style"/>
          <w:b/>
          <w:color w:val="2E74B5" w:themeColor="accent1" w:themeShade="BF"/>
          <w:sz w:val="24"/>
        </w:rPr>
        <w:t xml:space="preserve">The Clerk to establish if </w:t>
      </w:r>
      <w:r w:rsidR="00302AD9">
        <w:rPr>
          <w:rFonts w:ascii="Bookman Old Style" w:hAnsi="Bookman Old Style"/>
          <w:b/>
          <w:color w:val="2E74B5" w:themeColor="accent1" w:themeShade="BF"/>
          <w:sz w:val="24"/>
        </w:rPr>
        <w:t xml:space="preserve">the Parish Meeting usually held in May could be rescheduled to a date in June.  </w:t>
      </w:r>
    </w:p>
    <w:p w14:paraId="36F0C8E1" w14:textId="45749461" w:rsidR="005B0F5F" w:rsidRPr="007E2E42" w:rsidRDefault="005B0F5F" w:rsidP="005B0F5F">
      <w:pPr>
        <w:ind w:left="720" w:hanging="720"/>
        <w:jc w:val="both"/>
        <w:rPr>
          <w:rFonts w:ascii="Bookman Old Style" w:hAnsi="Bookman Old Style"/>
          <w:b/>
          <w:sz w:val="24"/>
        </w:rPr>
      </w:pPr>
      <w:r w:rsidRPr="007E2E42">
        <w:rPr>
          <w:rFonts w:ascii="Bookman Old Style" w:hAnsi="Bookman Old Style"/>
          <w:b/>
          <w:sz w:val="24"/>
        </w:rPr>
        <w:tab/>
      </w:r>
    </w:p>
    <w:p w14:paraId="32D3FA6A" w14:textId="77777777" w:rsidR="005B0F5F" w:rsidRPr="007E2E42" w:rsidRDefault="005B0F5F" w:rsidP="005B0F5F">
      <w:pPr>
        <w:ind w:left="720" w:hanging="720"/>
        <w:jc w:val="both"/>
        <w:rPr>
          <w:rFonts w:ascii="Bookman Old Style" w:hAnsi="Bookman Old Style"/>
          <w:bCs/>
          <w:sz w:val="24"/>
        </w:rPr>
      </w:pPr>
    </w:p>
    <w:p w14:paraId="7E857352" w14:textId="77777777" w:rsidR="004A2D0F" w:rsidRDefault="007E70FC" w:rsidP="00C05BE3">
      <w:pPr>
        <w:jc w:val="both"/>
        <w:rPr>
          <w:rFonts w:ascii="Bookman Old Style" w:hAnsi="Bookman Old Style"/>
          <w:b/>
          <w:sz w:val="24"/>
        </w:rPr>
      </w:pPr>
      <w:r w:rsidRPr="007E2E42">
        <w:rPr>
          <w:rFonts w:ascii="Bookman Old Style" w:hAnsi="Bookman Old Style"/>
          <w:b/>
          <w:sz w:val="24"/>
        </w:rPr>
        <w:t>13.</w:t>
      </w:r>
      <w:r w:rsidR="00325888">
        <w:rPr>
          <w:rFonts w:ascii="Bookman Old Style" w:hAnsi="Bookman Old Style"/>
          <w:b/>
          <w:sz w:val="24"/>
        </w:rPr>
        <w:tab/>
        <w:t>Public Participation</w:t>
      </w:r>
    </w:p>
    <w:p w14:paraId="012C85A7" w14:textId="768FBDBA" w:rsidR="00E2553D" w:rsidRDefault="00AD24AE" w:rsidP="004A2D0F">
      <w:pPr>
        <w:ind w:left="720"/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The Chairman </w:t>
      </w:r>
      <w:r w:rsidR="00E2553D">
        <w:rPr>
          <w:rFonts w:ascii="Bookman Old Style" w:hAnsi="Bookman Old Style"/>
          <w:bCs/>
          <w:sz w:val="24"/>
        </w:rPr>
        <w:t xml:space="preserve">pursued </w:t>
      </w:r>
      <w:r>
        <w:rPr>
          <w:rFonts w:ascii="Bookman Old Style" w:hAnsi="Bookman Old Style"/>
          <w:bCs/>
          <w:sz w:val="24"/>
        </w:rPr>
        <w:t>the Clerk</w:t>
      </w:r>
      <w:r w:rsidR="00E2553D">
        <w:rPr>
          <w:rFonts w:ascii="Bookman Old Style" w:hAnsi="Bookman Old Style"/>
          <w:bCs/>
          <w:sz w:val="24"/>
        </w:rPr>
        <w:t xml:space="preserve"> asking that she sign</w:t>
      </w:r>
      <w:r w:rsidR="00C91961">
        <w:rPr>
          <w:rFonts w:ascii="Bookman Old Style" w:hAnsi="Bookman Old Style"/>
          <w:bCs/>
          <w:sz w:val="24"/>
        </w:rPr>
        <w:t>s</w:t>
      </w:r>
      <w:r w:rsidR="00E2553D">
        <w:rPr>
          <w:rFonts w:ascii="Bookman Old Style" w:hAnsi="Bookman Old Style"/>
          <w:bCs/>
          <w:sz w:val="24"/>
        </w:rPr>
        <w:t xml:space="preserve"> the ‘authorisation’ (previously discussed) because the parish council may need the signed document for future use.  The </w:t>
      </w:r>
      <w:r w:rsidR="00C91961">
        <w:rPr>
          <w:rFonts w:ascii="Bookman Old Style" w:hAnsi="Bookman Old Style"/>
          <w:bCs/>
          <w:sz w:val="24"/>
        </w:rPr>
        <w:t>Clerk refused saying she had been harassed by Councillor Mackenzie having received 40 emails on the matter.</w:t>
      </w:r>
    </w:p>
    <w:p w14:paraId="036E7B11" w14:textId="77777777" w:rsidR="00C91961" w:rsidRDefault="00C91961" w:rsidP="004A2D0F">
      <w:pPr>
        <w:ind w:left="720"/>
        <w:jc w:val="both"/>
        <w:rPr>
          <w:rFonts w:ascii="Bookman Old Style" w:hAnsi="Bookman Old Style"/>
          <w:bCs/>
          <w:sz w:val="24"/>
        </w:rPr>
      </w:pPr>
    </w:p>
    <w:p w14:paraId="0339DAC1" w14:textId="52B736E8" w:rsidR="00F45C83" w:rsidRDefault="00F45C83" w:rsidP="004A2D0F">
      <w:pPr>
        <w:ind w:left="720"/>
        <w:jc w:val="both"/>
        <w:rPr>
          <w:rFonts w:ascii="Bookman Old Style" w:hAnsi="Bookman Old Style"/>
          <w:b/>
          <w:color w:val="2E74B5" w:themeColor="accent1" w:themeShade="BF"/>
          <w:sz w:val="24"/>
        </w:rPr>
      </w:pPr>
      <w:r>
        <w:rPr>
          <w:rFonts w:ascii="Bookman Old Style" w:hAnsi="Bookman Old Style"/>
          <w:bCs/>
          <w:sz w:val="24"/>
        </w:rPr>
        <w:t>A resident</w:t>
      </w:r>
      <w:r w:rsidR="004A2D0F">
        <w:rPr>
          <w:rFonts w:ascii="Bookman Old Style" w:hAnsi="Bookman Old Style"/>
          <w:bCs/>
          <w:sz w:val="24"/>
        </w:rPr>
        <w:t xml:space="preserve"> reported that the bus shelter seat was dirty. </w:t>
      </w:r>
      <w:r w:rsidR="004A2D0F">
        <w:rPr>
          <w:rFonts w:ascii="Bookman Old Style" w:hAnsi="Bookman Old Style"/>
          <w:b/>
          <w:color w:val="2E74B5" w:themeColor="accent1" w:themeShade="BF"/>
          <w:sz w:val="24"/>
        </w:rPr>
        <w:t>To follow up this matter.</w:t>
      </w:r>
    </w:p>
    <w:p w14:paraId="0AC1A4F7" w14:textId="77777777" w:rsidR="00F45C83" w:rsidRDefault="00F45C83" w:rsidP="004A2D0F">
      <w:pPr>
        <w:ind w:left="720"/>
        <w:jc w:val="both"/>
        <w:rPr>
          <w:rFonts w:ascii="Bookman Old Style" w:hAnsi="Bookman Old Style"/>
          <w:b/>
          <w:sz w:val="24"/>
        </w:rPr>
      </w:pPr>
    </w:p>
    <w:p w14:paraId="2E0B801B" w14:textId="21EE3987" w:rsidR="00375170" w:rsidRPr="005C6F00" w:rsidRDefault="00F45C83" w:rsidP="004A2D0F">
      <w:pPr>
        <w:ind w:left="720"/>
        <w:jc w:val="both"/>
        <w:rPr>
          <w:rFonts w:ascii="Bookman Old Style" w:hAnsi="Bookman Old Style"/>
          <w:b/>
          <w:color w:val="2E74B5" w:themeColor="accent1" w:themeShade="BF"/>
          <w:sz w:val="24"/>
        </w:rPr>
      </w:pPr>
      <w:r>
        <w:rPr>
          <w:rFonts w:ascii="Bookman Old Style" w:hAnsi="Bookman Old Style"/>
          <w:bCs/>
          <w:sz w:val="24"/>
        </w:rPr>
        <w:t>The resident said that should would like to see more detail on the Agendas published. The concern was the</w:t>
      </w:r>
      <w:r w:rsidR="005444FF">
        <w:rPr>
          <w:rFonts w:ascii="Bookman Old Style" w:hAnsi="Bookman Old Style"/>
          <w:bCs/>
          <w:sz w:val="24"/>
        </w:rPr>
        <w:t xml:space="preserve"> 5</w:t>
      </w:r>
      <w:r>
        <w:rPr>
          <w:rFonts w:ascii="Bookman Old Style" w:hAnsi="Bookman Old Style"/>
          <w:bCs/>
          <w:sz w:val="24"/>
        </w:rPr>
        <w:t xml:space="preserve"> items listed at Item 4 </w:t>
      </w:r>
      <w:r w:rsidR="005444FF">
        <w:rPr>
          <w:rFonts w:ascii="Bookman Old Style" w:hAnsi="Bookman Old Style"/>
          <w:bCs/>
          <w:sz w:val="24"/>
        </w:rPr>
        <w:t>o</w:t>
      </w:r>
      <w:r>
        <w:rPr>
          <w:rFonts w:ascii="Bookman Old Style" w:hAnsi="Bookman Old Style"/>
          <w:bCs/>
          <w:sz w:val="24"/>
        </w:rPr>
        <w:t>n this Agenda</w:t>
      </w:r>
      <w:r w:rsidR="005C6F00">
        <w:rPr>
          <w:rFonts w:ascii="Bookman Old Style" w:hAnsi="Bookman Old Style"/>
          <w:bCs/>
          <w:sz w:val="24"/>
        </w:rPr>
        <w:t xml:space="preserve">  which had not </w:t>
      </w:r>
      <w:r w:rsidR="005444FF">
        <w:rPr>
          <w:rFonts w:ascii="Bookman Old Style" w:hAnsi="Bookman Old Style"/>
          <w:bCs/>
          <w:sz w:val="24"/>
        </w:rPr>
        <w:t>received a response from councillors at the previous meeting</w:t>
      </w:r>
      <w:r w:rsidR="005C6F00">
        <w:rPr>
          <w:rFonts w:ascii="Bookman Old Style" w:hAnsi="Bookman Old Style"/>
          <w:bCs/>
          <w:sz w:val="24"/>
        </w:rPr>
        <w:t xml:space="preserve">. </w:t>
      </w:r>
      <w:r w:rsidR="005C6F00">
        <w:rPr>
          <w:rFonts w:ascii="Bookman Old Style" w:hAnsi="Bookman Old Style"/>
          <w:b/>
          <w:color w:val="2E74B5" w:themeColor="accent1" w:themeShade="BF"/>
          <w:sz w:val="24"/>
        </w:rPr>
        <w:t xml:space="preserve">The Clerk to publish </w:t>
      </w:r>
      <w:r w:rsidR="005C6F00" w:rsidRPr="005C6F00">
        <w:rPr>
          <w:rFonts w:ascii="Bookman Old Style" w:hAnsi="Bookman Old Style"/>
          <w:b/>
          <w:color w:val="2E74B5" w:themeColor="accent1" w:themeShade="BF"/>
          <w:sz w:val="24"/>
        </w:rPr>
        <w:t>the ‘Actuals’ and Projections’</w:t>
      </w:r>
      <w:r w:rsidR="005C6F00">
        <w:rPr>
          <w:rFonts w:ascii="Bookman Old Style" w:hAnsi="Bookman Old Style"/>
          <w:b/>
          <w:color w:val="2E74B5" w:themeColor="accent1" w:themeShade="BF"/>
          <w:sz w:val="24"/>
        </w:rPr>
        <w:t xml:space="preserve"> spreadsheet on the Parish Website as </w:t>
      </w:r>
      <w:r w:rsidR="005C6F00" w:rsidRPr="005C6F00">
        <w:rPr>
          <w:rFonts w:ascii="Bookman Old Style" w:hAnsi="Bookman Old Style"/>
          <w:b/>
          <w:color w:val="2E74B5" w:themeColor="accent1" w:themeShade="BF"/>
          <w:sz w:val="24"/>
          <w:vertAlign w:val="superscript"/>
        </w:rPr>
        <w:t>addendum 2</w:t>
      </w:r>
      <w:r w:rsidR="005C6F00">
        <w:rPr>
          <w:rFonts w:ascii="Bookman Old Style" w:hAnsi="Bookman Old Style"/>
          <w:b/>
          <w:color w:val="2E74B5" w:themeColor="accent1" w:themeShade="BF"/>
          <w:sz w:val="24"/>
        </w:rPr>
        <w:t>.</w:t>
      </w:r>
    </w:p>
    <w:p w14:paraId="01CCF8DE" w14:textId="2F73FE84" w:rsidR="004A2D0F" w:rsidRDefault="004A2D0F" w:rsidP="004A2D0F">
      <w:pPr>
        <w:ind w:left="720"/>
        <w:jc w:val="both"/>
        <w:rPr>
          <w:rFonts w:ascii="Bookman Old Style" w:hAnsi="Bookman Old Style"/>
          <w:bCs/>
          <w:sz w:val="24"/>
        </w:rPr>
      </w:pPr>
    </w:p>
    <w:p w14:paraId="0FF7EBB2" w14:textId="77777777" w:rsidR="004A2D0F" w:rsidRPr="007E2E42" w:rsidRDefault="004A2D0F" w:rsidP="004A2D0F">
      <w:pPr>
        <w:ind w:left="720"/>
        <w:jc w:val="both"/>
        <w:rPr>
          <w:rFonts w:ascii="Bookman Old Style" w:hAnsi="Bookman Old Style"/>
          <w:bCs/>
          <w:sz w:val="24"/>
        </w:rPr>
      </w:pPr>
    </w:p>
    <w:p w14:paraId="12BAF1ED" w14:textId="36404958" w:rsidR="00375170" w:rsidRPr="007E2E42" w:rsidRDefault="00375170" w:rsidP="00C05BE3">
      <w:pPr>
        <w:jc w:val="both"/>
        <w:rPr>
          <w:rFonts w:ascii="Bookman Old Style" w:hAnsi="Bookman Old Style"/>
          <w:sz w:val="24"/>
        </w:rPr>
      </w:pPr>
      <w:r w:rsidRPr="007E2E42">
        <w:rPr>
          <w:rFonts w:ascii="Bookman Old Style" w:hAnsi="Bookman Old Style"/>
          <w:b/>
          <w:sz w:val="24"/>
        </w:rPr>
        <w:t>14.</w:t>
      </w:r>
      <w:r w:rsidRPr="007E2E42">
        <w:rPr>
          <w:rFonts w:ascii="Bookman Old Style" w:hAnsi="Bookman Old Style"/>
          <w:b/>
          <w:sz w:val="24"/>
        </w:rPr>
        <w:tab/>
      </w:r>
      <w:r w:rsidR="00096FBD">
        <w:rPr>
          <w:rFonts w:ascii="Bookman Old Style" w:hAnsi="Bookman Old Style"/>
          <w:b/>
          <w:sz w:val="24"/>
        </w:rPr>
        <w:t>The meeting closed at 9pm.</w:t>
      </w:r>
    </w:p>
    <w:p w14:paraId="158C33BB" w14:textId="77777777" w:rsidR="00B31F92" w:rsidRPr="007E2E42" w:rsidRDefault="00B31F92" w:rsidP="00B31F92">
      <w:pPr>
        <w:ind w:left="720"/>
        <w:jc w:val="both"/>
        <w:rPr>
          <w:rFonts w:ascii="Bookman Old Style" w:hAnsi="Bookman Old Style"/>
          <w:b/>
          <w:sz w:val="24"/>
        </w:rPr>
      </w:pPr>
    </w:p>
    <w:p w14:paraId="6F535D63" w14:textId="77777777" w:rsidR="00FE0D38" w:rsidRPr="007E2E42" w:rsidRDefault="00FE0D38" w:rsidP="00676794">
      <w:pPr>
        <w:jc w:val="both"/>
        <w:rPr>
          <w:rFonts w:ascii="Bookman Old Style" w:hAnsi="Bookman Old Style"/>
          <w:sz w:val="24"/>
        </w:rPr>
      </w:pPr>
      <w:r w:rsidRPr="007E2E42">
        <w:rPr>
          <w:rFonts w:ascii="Bookman Old Style" w:hAnsi="Bookman Old Style"/>
          <w:b/>
          <w:sz w:val="24"/>
        </w:rPr>
        <w:tab/>
      </w:r>
    </w:p>
    <w:sectPr w:rsidR="00FE0D38" w:rsidRPr="007E2E42" w:rsidSect="00CF6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6BD1" w14:textId="77777777" w:rsidR="00E1207F" w:rsidRDefault="00E1207F" w:rsidP="0075715E">
      <w:r>
        <w:separator/>
      </w:r>
    </w:p>
  </w:endnote>
  <w:endnote w:type="continuationSeparator" w:id="0">
    <w:p w14:paraId="61886D33" w14:textId="77777777" w:rsidR="00E1207F" w:rsidRDefault="00E1207F" w:rsidP="0075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B63B" w14:textId="77777777" w:rsidR="00824556" w:rsidRDefault="00824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3FA9" w14:textId="77777777" w:rsidR="0075715E" w:rsidRDefault="00001B53">
    <w:pPr>
      <w:pStyle w:val="Footer"/>
    </w:pPr>
    <w:r>
      <w:t>Signed____________________</w:t>
    </w:r>
    <w:r>
      <w:tab/>
      <w:t>Dated __________________</w:t>
    </w:r>
    <w:r>
      <w:ptab w:relativeTo="margin" w:alignment="right" w:leader="none"/>
    </w:r>
    <w:r>
      <w:t xml:space="preserve">Page No.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D96C" w14:textId="77777777" w:rsidR="00824556" w:rsidRDefault="00824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578F" w14:textId="77777777" w:rsidR="00E1207F" w:rsidRDefault="00E1207F" w:rsidP="0075715E">
      <w:r>
        <w:separator/>
      </w:r>
    </w:p>
  </w:footnote>
  <w:footnote w:type="continuationSeparator" w:id="0">
    <w:p w14:paraId="40EEFB33" w14:textId="77777777" w:rsidR="00E1207F" w:rsidRDefault="00E1207F" w:rsidP="0075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1600" w14:textId="640FDC85" w:rsidR="00824556" w:rsidRDefault="00824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0EC0" w14:textId="4F8BD07A" w:rsidR="0075715E" w:rsidRDefault="00E1207F">
    <w:pPr>
      <w:pStyle w:val="Header"/>
    </w:pPr>
    <w:sdt>
      <w:sdtPr>
        <w:rPr>
          <w:color w:val="2E74B5" w:themeColor="accent1" w:themeShade="BF"/>
        </w:rPr>
        <w:id w:val="-1634942965"/>
        <w:docPartObj>
          <w:docPartGallery w:val="Page Numbers (Margins)"/>
          <w:docPartUnique/>
        </w:docPartObj>
      </w:sdtPr>
      <w:sdtEndPr/>
      <w:sdtContent>
        <w:r w:rsidR="00696205" w:rsidRPr="00696205">
          <w:rPr>
            <w:noProof/>
            <w:color w:val="2E74B5" w:themeColor="accent1" w:themeShade="BF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3537E2" wp14:editId="2FADBEEE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1645285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28488" w14:textId="77777777" w:rsidR="00696205" w:rsidRDefault="0069620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B33E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3537E2" id="Rectangle 1" o:spid="_x0000_s1026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37828488" w14:textId="77777777" w:rsidR="00696205" w:rsidRDefault="00696205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B33E6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D773" w14:textId="22E91D25" w:rsidR="00824556" w:rsidRDefault="00824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097"/>
    <w:multiLevelType w:val="hybridMultilevel"/>
    <w:tmpl w:val="4A561E64"/>
    <w:lvl w:ilvl="0" w:tplc="11183EE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35F9"/>
    <w:multiLevelType w:val="hybridMultilevel"/>
    <w:tmpl w:val="489A9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0373"/>
    <w:multiLevelType w:val="hybridMultilevel"/>
    <w:tmpl w:val="BA8E5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72C2"/>
    <w:multiLevelType w:val="hybridMultilevel"/>
    <w:tmpl w:val="9CDE8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E06"/>
    <w:multiLevelType w:val="hybridMultilevel"/>
    <w:tmpl w:val="3DAE892C"/>
    <w:lvl w:ilvl="0" w:tplc="C528238C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13F25308"/>
    <w:multiLevelType w:val="hybridMultilevel"/>
    <w:tmpl w:val="7AE0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45DE"/>
    <w:multiLevelType w:val="hybridMultilevel"/>
    <w:tmpl w:val="47B44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B3EF1"/>
    <w:multiLevelType w:val="hybridMultilevel"/>
    <w:tmpl w:val="26B2FF64"/>
    <w:lvl w:ilvl="0" w:tplc="12FC94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B31B8F"/>
    <w:multiLevelType w:val="hybridMultilevel"/>
    <w:tmpl w:val="CBFADDB4"/>
    <w:lvl w:ilvl="0" w:tplc="0E74C2F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DF50B4"/>
    <w:multiLevelType w:val="hybridMultilevel"/>
    <w:tmpl w:val="78BEB424"/>
    <w:lvl w:ilvl="0" w:tplc="9ECC64A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47391A"/>
    <w:multiLevelType w:val="hybridMultilevel"/>
    <w:tmpl w:val="FEE66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61D6A"/>
    <w:multiLevelType w:val="hybridMultilevel"/>
    <w:tmpl w:val="EF40F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E6130"/>
    <w:multiLevelType w:val="hybridMultilevel"/>
    <w:tmpl w:val="86BA2376"/>
    <w:lvl w:ilvl="0" w:tplc="459826EC">
      <w:start w:val="1"/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314F5A0B"/>
    <w:multiLevelType w:val="hybridMultilevel"/>
    <w:tmpl w:val="693CAC42"/>
    <w:lvl w:ilvl="0" w:tplc="BB2E7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46550"/>
    <w:multiLevelType w:val="hybridMultilevel"/>
    <w:tmpl w:val="6A140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242B6"/>
    <w:multiLevelType w:val="hybridMultilevel"/>
    <w:tmpl w:val="00364E10"/>
    <w:lvl w:ilvl="0" w:tplc="9A4494A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F30AC"/>
    <w:multiLevelType w:val="hybridMultilevel"/>
    <w:tmpl w:val="7324C420"/>
    <w:lvl w:ilvl="0" w:tplc="53401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14672"/>
    <w:multiLevelType w:val="hybridMultilevel"/>
    <w:tmpl w:val="CB0638BC"/>
    <w:lvl w:ilvl="0" w:tplc="C2E44E22">
      <w:start w:val="2"/>
      <w:numFmt w:val="bullet"/>
      <w:lvlText w:val=""/>
      <w:lvlJc w:val="left"/>
      <w:pPr>
        <w:ind w:left="114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8" w15:restartNumberingAfterBreak="0">
    <w:nsid w:val="43A43D76"/>
    <w:multiLevelType w:val="hybridMultilevel"/>
    <w:tmpl w:val="1E4827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315A59"/>
    <w:multiLevelType w:val="hybridMultilevel"/>
    <w:tmpl w:val="FB269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A6A97"/>
    <w:multiLevelType w:val="hybridMultilevel"/>
    <w:tmpl w:val="A300A372"/>
    <w:lvl w:ilvl="0" w:tplc="573AE4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132C7"/>
    <w:multiLevelType w:val="hybridMultilevel"/>
    <w:tmpl w:val="FA1C96DC"/>
    <w:lvl w:ilvl="0" w:tplc="308604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876871"/>
    <w:multiLevelType w:val="hybridMultilevel"/>
    <w:tmpl w:val="1662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7430B"/>
    <w:multiLevelType w:val="hybridMultilevel"/>
    <w:tmpl w:val="95D6E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C3005"/>
    <w:multiLevelType w:val="hybridMultilevel"/>
    <w:tmpl w:val="DBDC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294"/>
    <w:multiLevelType w:val="hybridMultilevel"/>
    <w:tmpl w:val="DC00A50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E6C65"/>
    <w:multiLevelType w:val="hybridMultilevel"/>
    <w:tmpl w:val="1C04284A"/>
    <w:lvl w:ilvl="0" w:tplc="3EB896C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101741"/>
    <w:multiLevelType w:val="hybridMultilevel"/>
    <w:tmpl w:val="BB124E60"/>
    <w:lvl w:ilvl="0" w:tplc="07942A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334DF1"/>
    <w:multiLevelType w:val="hybridMultilevel"/>
    <w:tmpl w:val="7728DC30"/>
    <w:lvl w:ilvl="0" w:tplc="5C54896C">
      <w:start w:val="7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A44BDB"/>
    <w:multiLevelType w:val="hybridMultilevel"/>
    <w:tmpl w:val="1FF68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15963"/>
    <w:multiLevelType w:val="hybridMultilevel"/>
    <w:tmpl w:val="D1BA4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65C72"/>
    <w:multiLevelType w:val="hybridMultilevel"/>
    <w:tmpl w:val="0A105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75277"/>
    <w:multiLevelType w:val="hybridMultilevel"/>
    <w:tmpl w:val="9A0EA7EA"/>
    <w:lvl w:ilvl="0" w:tplc="085617B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1528E4"/>
    <w:multiLevelType w:val="hybridMultilevel"/>
    <w:tmpl w:val="C722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E748F"/>
    <w:multiLevelType w:val="hybridMultilevel"/>
    <w:tmpl w:val="DCA653CE"/>
    <w:lvl w:ilvl="0" w:tplc="7E1A39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559551">
    <w:abstractNumId w:val="22"/>
  </w:num>
  <w:num w:numId="2" w16cid:durableId="1940216771">
    <w:abstractNumId w:val="31"/>
  </w:num>
  <w:num w:numId="3" w16cid:durableId="1543857203">
    <w:abstractNumId w:val="19"/>
  </w:num>
  <w:num w:numId="4" w16cid:durableId="1381982187">
    <w:abstractNumId w:val="24"/>
  </w:num>
  <w:num w:numId="5" w16cid:durableId="2097431527">
    <w:abstractNumId w:val="10"/>
  </w:num>
  <w:num w:numId="6" w16cid:durableId="200362416">
    <w:abstractNumId w:val="11"/>
  </w:num>
  <w:num w:numId="7" w16cid:durableId="844632268">
    <w:abstractNumId w:val="18"/>
  </w:num>
  <w:num w:numId="8" w16cid:durableId="1664698257">
    <w:abstractNumId w:val="6"/>
  </w:num>
  <w:num w:numId="9" w16cid:durableId="79722170">
    <w:abstractNumId w:val="1"/>
  </w:num>
  <w:num w:numId="10" w16cid:durableId="1240097689">
    <w:abstractNumId w:val="2"/>
  </w:num>
  <w:num w:numId="11" w16cid:durableId="1512988439">
    <w:abstractNumId w:val="29"/>
  </w:num>
  <w:num w:numId="12" w16cid:durableId="1685327737">
    <w:abstractNumId w:val="30"/>
  </w:num>
  <w:num w:numId="13" w16cid:durableId="1027095911">
    <w:abstractNumId w:val="14"/>
  </w:num>
  <w:num w:numId="14" w16cid:durableId="1567569397">
    <w:abstractNumId w:val="33"/>
  </w:num>
  <w:num w:numId="15" w16cid:durableId="1830905578">
    <w:abstractNumId w:val="5"/>
  </w:num>
  <w:num w:numId="16" w16cid:durableId="1691493015">
    <w:abstractNumId w:val="3"/>
  </w:num>
  <w:num w:numId="17" w16cid:durableId="1956788896">
    <w:abstractNumId w:val="16"/>
  </w:num>
  <w:num w:numId="18" w16cid:durableId="961807788">
    <w:abstractNumId w:val="4"/>
  </w:num>
  <w:num w:numId="19" w16cid:durableId="319845731">
    <w:abstractNumId w:val="34"/>
  </w:num>
  <w:num w:numId="20" w16cid:durableId="1700161865">
    <w:abstractNumId w:val="20"/>
  </w:num>
  <w:num w:numId="21" w16cid:durableId="1059478250">
    <w:abstractNumId w:val="28"/>
  </w:num>
  <w:num w:numId="22" w16cid:durableId="1626617556">
    <w:abstractNumId w:val="32"/>
  </w:num>
  <w:num w:numId="23" w16cid:durableId="1699349939">
    <w:abstractNumId w:val="23"/>
  </w:num>
  <w:num w:numId="24" w16cid:durableId="1148782290">
    <w:abstractNumId w:val="9"/>
  </w:num>
  <w:num w:numId="25" w16cid:durableId="755056985">
    <w:abstractNumId w:val="12"/>
  </w:num>
  <w:num w:numId="26" w16cid:durableId="1734889432">
    <w:abstractNumId w:val="26"/>
  </w:num>
  <w:num w:numId="27" w16cid:durableId="1594045833">
    <w:abstractNumId w:val="13"/>
  </w:num>
  <w:num w:numId="28" w16cid:durableId="1086220702">
    <w:abstractNumId w:val="15"/>
  </w:num>
  <w:num w:numId="29" w16cid:durableId="1295982167">
    <w:abstractNumId w:val="0"/>
  </w:num>
  <w:num w:numId="30" w16cid:durableId="182061096">
    <w:abstractNumId w:val="8"/>
  </w:num>
  <w:num w:numId="31" w16cid:durableId="1022323182">
    <w:abstractNumId w:val="25"/>
  </w:num>
  <w:num w:numId="32" w16cid:durableId="158469561">
    <w:abstractNumId w:val="27"/>
  </w:num>
  <w:num w:numId="33" w16cid:durableId="577517152">
    <w:abstractNumId w:val="17"/>
  </w:num>
  <w:num w:numId="34" w16cid:durableId="1082072249">
    <w:abstractNumId w:val="7"/>
  </w:num>
  <w:num w:numId="35" w16cid:durableId="15516517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D7"/>
    <w:rsid w:val="00001B53"/>
    <w:rsid w:val="00006581"/>
    <w:rsid w:val="00006A39"/>
    <w:rsid w:val="000076EE"/>
    <w:rsid w:val="00011F6E"/>
    <w:rsid w:val="000129C3"/>
    <w:rsid w:val="00012C7D"/>
    <w:rsid w:val="00014E6D"/>
    <w:rsid w:val="000151C4"/>
    <w:rsid w:val="00022BA0"/>
    <w:rsid w:val="00025DD9"/>
    <w:rsid w:val="00031A01"/>
    <w:rsid w:val="00031FFF"/>
    <w:rsid w:val="000329EF"/>
    <w:rsid w:val="000341A5"/>
    <w:rsid w:val="0004218C"/>
    <w:rsid w:val="00043656"/>
    <w:rsid w:val="00043E25"/>
    <w:rsid w:val="000554D5"/>
    <w:rsid w:val="00061015"/>
    <w:rsid w:val="00063972"/>
    <w:rsid w:val="00063C31"/>
    <w:rsid w:val="00063E34"/>
    <w:rsid w:val="00066C66"/>
    <w:rsid w:val="00066C93"/>
    <w:rsid w:val="00067B5B"/>
    <w:rsid w:val="00071931"/>
    <w:rsid w:val="00072B6F"/>
    <w:rsid w:val="00086F65"/>
    <w:rsid w:val="00087E77"/>
    <w:rsid w:val="00091154"/>
    <w:rsid w:val="0009212E"/>
    <w:rsid w:val="000940A2"/>
    <w:rsid w:val="00096FBD"/>
    <w:rsid w:val="00097AC4"/>
    <w:rsid w:val="00097CB3"/>
    <w:rsid w:val="000A3868"/>
    <w:rsid w:val="000A5B2B"/>
    <w:rsid w:val="000A7052"/>
    <w:rsid w:val="000B0300"/>
    <w:rsid w:val="000B0E9D"/>
    <w:rsid w:val="000B1B5A"/>
    <w:rsid w:val="000B5DF0"/>
    <w:rsid w:val="000C2BCF"/>
    <w:rsid w:val="000C2D89"/>
    <w:rsid w:val="000C52A0"/>
    <w:rsid w:val="000C5628"/>
    <w:rsid w:val="000C6582"/>
    <w:rsid w:val="000D4BD0"/>
    <w:rsid w:val="000D5776"/>
    <w:rsid w:val="000F0293"/>
    <w:rsid w:val="000F06A4"/>
    <w:rsid w:val="000F08F3"/>
    <w:rsid w:val="000F2351"/>
    <w:rsid w:val="000F31CF"/>
    <w:rsid w:val="000F3DDE"/>
    <w:rsid w:val="000F7C08"/>
    <w:rsid w:val="000F7FBF"/>
    <w:rsid w:val="001003F3"/>
    <w:rsid w:val="00102161"/>
    <w:rsid w:val="00102433"/>
    <w:rsid w:val="00106DC8"/>
    <w:rsid w:val="00110678"/>
    <w:rsid w:val="00117A49"/>
    <w:rsid w:val="00121F93"/>
    <w:rsid w:val="001235BF"/>
    <w:rsid w:val="00130DF1"/>
    <w:rsid w:val="00131032"/>
    <w:rsid w:val="001342B1"/>
    <w:rsid w:val="00134EA3"/>
    <w:rsid w:val="00137F8A"/>
    <w:rsid w:val="0014754F"/>
    <w:rsid w:val="00154CB9"/>
    <w:rsid w:val="00156F7D"/>
    <w:rsid w:val="001602CF"/>
    <w:rsid w:val="00161875"/>
    <w:rsid w:val="001621EE"/>
    <w:rsid w:val="00162F30"/>
    <w:rsid w:val="00165780"/>
    <w:rsid w:val="001669C7"/>
    <w:rsid w:val="00167642"/>
    <w:rsid w:val="00173C09"/>
    <w:rsid w:val="001741F3"/>
    <w:rsid w:val="00176B41"/>
    <w:rsid w:val="00193B10"/>
    <w:rsid w:val="001952AD"/>
    <w:rsid w:val="00196B13"/>
    <w:rsid w:val="001A1E36"/>
    <w:rsid w:val="001B1225"/>
    <w:rsid w:val="001B233A"/>
    <w:rsid w:val="001B34CC"/>
    <w:rsid w:val="001B66B3"/>
    <w:rsid w:val="001C2EEE"/>
    <w:rsid w:val="001C72EA"/>
    <w:rsid w:val="001D21D9"/>
    <w:rsid w:val="001E2A48"/>
    <w:rsid w:val="001E32B7"/>
    <w:rsid w:val="001F1C59"/>
    <w:rsid w:val="001F34C8"/>
    <w:rsid w:val="001F68A9"/>
    <w:rsid w:val="001F7559"/>
    <w:rsid w:val="00202871"/>
    <w:rsid w:val="00205972"/>
    <w:rsid w:val="002069F4"/>
    <w:rsid w:val="00206E32"/>
    <w:rsid w:val="00210C54"/>
    <w:rsid w:val="00214E99"/>
    <w:rsid w:val="002206EE"/>
    <w:rsid w:val="002231E9"/>
    <w:rsid w:val="00223BF7"/>
    <w:rsid w:val="00225E73"/>
    <w:rsid w:val="00231A92"/>
    <w:rsid w:val="0024366A"/>
    <w:rsid w:val="00244603"/>
    <w:rsid w:val="002468F9"/>
    <w:rsid w:val="002519DA"/>
    <w:rsid w:val="00252A61"/>
    <w:rsid w:val="0026473C"/>
    <w:rsid w:val="00266531"/>
    <w:rsid w:val="00275E45"/>
    <w:rsid w:val="00277175"/>
    <w:rsid w:val="002772D6"/>
    <w:rsid w:val="00281F8F"/>
    <w:rsid w:val="00283E81"/>
    <w:rsid w:val="00284425"/>
    <w:rsid w:val="002854EF"/>
    <w:rsid w:val="00297F0C"/>
    <w:rsid w:val="002A15A6"/>
    <w:rsid w:val="002A1B13"/>
    <w:rsid w:val="002A4DAA"/>
    <w:rsid w:val="002A6BBC"/>
    <w:rsid w:val="002B0A93"/>
    <w:rsid w:val="002B29C5"/>
    <w:rsid w:val="002B60A5"/>
    <w:rsid w:val="002C2EAB"/>
    <w:rsid w:val="002C5D8B"/>
    <w:rsid w:val="002D2D67"/>
    <w:rsid w:val="002D43CB"/>
    <w:rsid w:val="002D50BC"/>
    <w:rsid w:val="002E000C"/>
    <w:rsid w:val="002E64C9"/>
    <w:rsid w:val="002F3472"/>
    <w:rsid w:val="003007DB"/>
    <w:rsid w:val="003022F1"/>
    <w:rsid w:val="00302AD9"/>
    <w:rsid w:val="00303A6C"/>
    <w:rsid w:val="0030488E"/>
    <w:rsid w:val="00304F22"/>
    <w:rsid w:val="0030547F"/>
    <w:rsid w:val="0030661C"/>
    <w:rsid w:val="00310226"/>
    <w:rsid w:val="00312DF9"/>
    <w:rsid w:val="003213E4"/>
    <w:rsid w:val="00321BBC"/>
    <w:rsid w:val="00322069"/>
    <w:rsid w:val="003224CD"/>
    <w:rsid w:val="00325888"/>
    <w:rsid w:val="00326A81"/>
    <w:rsid w:val="003304D0"/>
    <w:rsid w:val="00332750"/>
    <w:rsid w:val="00336A5A"/>
    <w:rsid w:val="00340036"/>
    <w:rsid w:val="00342EC6"/>
    <w:rsid w:val="0035778D"/>
    <w:rsid w:val="00367BA4"/>
    <w:rsid w:val="003722F0"/>
    <w:rsid w:val="0037333A"/>
    <w:rsid w:val="00375170"/>
    <w:rsid w:val="00375258"/>
    <w:rsid w:val="00375F0D"/>
    <w:rsid w:val="00381621"/>
    <w:rsid w:val="00395F78"/>
    <w:rsid w:val="003A106E"/>
    <w:rsid w:val="003A14D1"/>
    <w:rsid w:val="003A5FE4"/>
    <w:rsid w:val="003B1DF7"/>
    <w:rsid w:val="003B4139"/>
    <w:rsid w:val="003B6B0C"/>
    <w:rsid w:val="003C0B09"/>
    <w:rsid w:val="003C1974"/>
    <w:rsid w:val="003C4390"/>
    <w:rsid w:val="003C50F0"/>
    <w:rsid w:val="003D07D8"/>
    <w:rsid w:val="003D6AAE"/>
    <w:rsid w:val="003D6EA7"/>
    <w:rsid w:val="003D7443"/>
    <w:rsid w:val="003F01C1"/>
    <w:rsid w:val="003F3031"/>
    <w:rsid w:val="003F306B"/>
    <w:rsid w:val="003F4042"/>
    <w:rsid w:val="003F76CC"/>
    <w:rsid w:val="00400426"/>
    <w:rsid w:val="00405E47"/>
    <w:rsid w:val="00416A0B"/>
    <w:rsid w:val="004315A8"/>
    <w:rsid w:val="00434163"/>
    <w:rsid w:val="00440CD5"/>
    <w:rsid w:val="00444C32"/>
    <w:rsid w:val="00453421"/>
    <w:rsid w:val="004569F9"/>
    <w:rsid w:val="00456F2A"/>
    <w:rsid w:val="0047425E"/>
    <w:rsid w:val="00474409"/>
    <w:rsid w:val="00481326"/>
    <w:rsid w:val="00494468"/>
    <w:rsid w:val="0049716B"/>
    <w:rsid w:val="004A14C4"/>
    <w:rsid w:val="004A2D0F"/>
    <w:rsid w:val="004A4C1A"/>
    <w:rsid w:val="004A7F81"/>
    <w:rsid w:val="004B08F3"/>
    <w:rsid w:val="004B36E4"/>
    <w:rsid w:val="004C007C"/>
    <w:rsid w:val="004C0D0E"/>
    <w:rsid w:val="004C1444"/>
    <w:rsid w:val="004C5209"/>
    <w:rsid w:val="004C5827"/>
    <w:rsid w:val="004C6058"/>
    <w:rsid w:val="004D51DC"/>
    <w:rsid w:val="004D59FC"/>
    <w:rsid w:val="004E32BD"/>
    <w:rsid w:val="004E45B7"/>
    <w:rsid w:val="004E64D1"/>
    <w:rsid w:val="004F2942"/>
    <w:rsid w:val="004F4818"/>
    <w:rsid w:val="004F67C1"/>
    <w:rsid w:val="004F72FE"/>
    <w:rsid w:val="00503322"/>
    <w:rsid w:val="00514CE6"/>
    <w:rsid w:val="00516F9A"/>
    <w:rsid w:val="00517670"/>
    <w:rsid w:val="0052194F"/>
    <w:rsid w:val="00523866"/>
    <w:rsid w:val="005277CB"/>
    <w:rsid w:val="00527C46"/>
    <w:rsid w:val="005306D2"/>
    <w:rsid w:val="00530D07"/>
    <w:rsid w:val="00533281"/>
    <w:rsid w:val="00536C23"/>
    <w:rsid w:val="00536FEE"/>
    <w:rsid w:val="00537131"/>
    <w:rsid w:val="005444FF"/>
    <w:rsid w:val="00550577"/>
    <w:rsid w:val="00555DAD"/>
    <w:rsid w:val="00557AAB"/>
    <w:rsid w:val="00557C36"/>
    <w:rsid w:val="005626AB"/>
    <w:rsid w:val="005640AE"/>
    <w:rsid w:val="005662D5"/>
    <w:rsid w:val="00566CDD"/>
    <w:rsid w:val="00573910"/>
    <w:rsid w:val="00573D87"/>
    <w:rsid w:val="0057516A"/>
    <w:rsid w:val="00581005"/>
    <w:rsid w:val="00581557"/>
    <w:rsid w:val="00581E0E"/>
    <w:rsid w:val="005856F1"/>
    <w:rsid w:val="00587C43"/>
    <w:rsid w:val="0059099C"/>
    <w:rsid w:val="005950A3"/>
    <w:rsid w:val="00595508"/>
    <w:rsid w:val="00597B82"/>
    <w:rsid w:val="005A1B98"/>
    <w:rsid w:val="005A2E09"/>
    <w:rsid w:val="005A66AA"/>
    <w:rsid w:val="005B0F5F"/>
    <w:rsid w:val="005C0C0B"/>
    <w:rsid w:val="005C1DBC"/>
    <w:rsid w:val="005C6F00"/>
    <w:rsid w:val="005C7BB3"/>
    <w:rsid w:val="005D3891"/>
    <w:rsid w:val="005D3E26"/>
    <w:rsid w:val="005E1F4A"/>
    <w:rsid w:val="005E25BD"/>
    <w:rsid w:val="005E51DC"/>
    <w:rsid w:val="005E5A79"/>
    <w:rsid w:val="005E5AAB"/>
    <w:rsid w:val="005F091A"/>
    <w:rsid w:val="005F27B9"/>
    <w:rsid w:val="005F43D7"/>
    <w:rsid w:val="005F5AF8"/>
    <w:rsid w:val="00600503"/>
    <w:rsid w:val="006009CA"/>
    <w:rsid w:val="00603525"/>
    <w:rsid w:val="0060421B"/>
    <w:rsid w:val="006047AC"/>
    <w:rsid w:val="0060612E"/>
    <w:rsid w:val="00612BCD"/>
    <w:rsid w:val="00613560"/>
    <w:rsid w:val="00615ACF"/>
    <w:rsid w:val="006231BE"/>
    <w:rsid w:val="00630B4E"/>
    <w:rsid w:val="0063424F"/>
    <w:rsid w:val="006354FE"/>
    <w:rsid w:val="00640D3F"/>
    <w:rsid w:val="00641B78"/>
    <w:rsid w:val="00646CDD"/>
    <w:rsid w:val="00650D70"/>
    <w:rsid w:val="00652490"/>
    <w:rsid w:val="006548EA"/>
    <w:rsid w:val="00657187"/>
    <w:rsid w:val="0066089B"/>
    <w:rsid w:val="006639A4"/>
    <w:rsid w:val="006648A1"/>
    <w:rsid w:val="006658AB"/>
    <w:rsid w:val="006668C5"/>
    <w:rsid w:val="006673A6"/>
    <w:rsid w:val="006677D7"/>
    <w:rsid w:val="00671E27"/>
    <w:rsid w:val="00672E07"/>
    <w:rsid w:val="0067366C"/>
    <w:rsid w:val="00676794"/>
    <w:rsid w:val="00682802"/>
    <w:rsid w:val="00683B6B"/>
    <w:rsid w:val="00687574"/>
    <w:rsid w:val="00687810"/>
    <w:rsid w:val="00692D7E"/>
    <w:rsid w:val="00695AF6"/>
    <w:rsid w:val="006960AD"/>
    <w:rsid w:val="00696205"/>
    <w:rsid w:val="00696C37"/>
    <w:rsid w:val="006A3452"/>
    <w:rsid w:val="006A47F0"/>
    <w:rsid w:val="006A4DB3"/>
    <w:rsid w:val="006A5938"/>
    <w:rsid w:val="006A6231"/>
    <w:rsid w:val="006A6CD0"/>
    <w:rsid w:val="006A7F1F"/>
    <w:rsid w:val="006B0ADC"/>
    <w:rsid w:val="006B129E"/>
    <w:rsid w:val="006B1B33"/>
    <w:rsid w:val="006B33E6"/>
    <w:rsid w:val="006B37ED"/>
    <w:rsid w:val="006B5AC7"/>
    <w:rsid w:val="006B676C"/>
    <w:rsid w:val="006B68C9"/>
    <w:rsid w:val="006B6E6A"/>
    <w:rsid w:val="006C16A2"/>
    <w:rsid w:val="006C2D0E"/>
    <w:rsid w:val="006C6A86"/>
    <w:rsid w:val="006D663A"/>
    <w:rsid w:val="006E0728"/>
    <w:rsid w:val="006E088C"/>
    <w:rsid w:val="006E35B5"/>
    <w:rsid w:val="006E3711"/>
    <w:rsid w:val="006E5803"/>
    <w:rsid w:val="006E61E6"/>
    <w:rsid w:val="006F1D86"/>
    <w:rsid w:val="006F78D1"/>
    <w:rsid w:val="0070178B"/>
    <w:rsid w:val="00702C95"/>
    <w:rsid w:val="0070632D"/>
    <w:rsid w:val="00706A2F"/>
    <w:rsid w:val="0070783A"/>
    <w:rsid w:val="00711F15"/>
    <w:rsid w:val="00712275"/>
    <w:rsid w:val="00716AF2"/>
    <w:rsid w:val="00717342"/>
    <w:rsid w:val="00721D78"/>
    <w:rsid w:val="00723F75"/>
    <w:rsid w:val="00725195"/>
    <w:rsid w:val="00731FE4"/>
    <w:rsid w:val="00733A0C"/>
    <w:rsid w:val="00733B11"/>
    <w:rsid w:val="00733F48"/>
    <w:rsid w:val="00734B40"/>
    <w:rsid w:val="0074539E"/>
    <w:rsid w:val="00745BA2"/>
    <w:rsid w:val="00751C96"/>
    <w:rsid w:val="007549DE"/>
    <w:rsid w:val="00754F73"/>
    <w:rsid w:val="0075715E"/>
    <w:rsid w:val="00761AA1"/>
    <w:rsid w:val="00764EFA"/>
    <w:rsid w:val="007748D6"/>
    <w:rsid w:val="00782360"/>
    <w:rsid w:val="0078412D"/>
    <w:rsid w:val="00791363"/>
    <w:rsid w:val="00793087"/>
    <w:rsid w:val="00793A4D"/>
    <w:rsid w:val="00793B17"/>
    <w:rsid w:val="0079671D"/>
    <w:rsid w:val="007A06A9"/>
    <w:rsid w:val="007A64D5"/>
    <w:rsid w:val="007A711C"/>
    <w:rsid w:val="007B04F0"/>
    <w:rsid w:val="007B1041"/>
    <w:rsid w:val="007B63EC"/>
    <w:rsid w:val="007B71AA"/>
    <w:rsid w:val="007C02B8"/>
    <w:rsid w:val="007C19E2"/>
    <w:rsid w:val="007C3CF0"/>
    <w:rsid w:val="007C3DB4"/>
    <w:rsid w:val="007C60E6"/>
    <w:rsid w:val="007D5F4E"/>
    <w:rsid w:val="007D7F3E"/>
    <w:rsid w:val="007E111F"/>
    <w:rsid w:val="007E1959"/>
    <w:rsid w:val="007E2E42"/>
    <w:rsid w:val="007E5164"/>
    <w:rsid w:val="007E70FC"/>
    <w:rsid w:val="007F25CE"/>
    <w:rsid w:val="007F29D0"/>
    <w:rsid w:val="007F3727"/>
    <w:rsid w:val="00800CC0"/>
    <w:rsid w:val="00802A3A"/>
    <w:rsid w:val="0081742C"/>
    <w:rsid w:val="008242CD"/>
    <w:rsid w:val="00824556"/>
    <w:rsid w:val="00832572"/>
    <w:rsid w:val="008357BC"/>
    <w:rsid w:val="00841852"/>
    <w:rsid w:val="0084715E"/>
    <w:rsid w:val="00850498"/>
    <w:rsid w:val="00851EAD"/>
    <w:rsid w:val="0085356A"/>
    <w:rsid w:val="00862C68"/>
    <w:rsid w:val="008632A0"/>
    <w:rsid w:val="00864653"/>
    <w:rsid w:val="008651C4"/>
    <w:rsid w:val="0087103A"/>
    <w:rsid w:val="00875F40"/>
    <w:rsid w:val="0088084A"/>
    <w:rsid w:val="00883936"/>
    <w:rsid w:val="008872DE"/>
    <w:rsid w:val="0088797F"/>
    <w:rsid w:val="008908FD"/>
    <w:rsid w:val="00893F2F"/>
    <w:rsid w:val="00894851"/>
    <w:rsid w:val="00896BF7"/>
    <w:rsid w:val="008B22C8"/>
    <w:rsid w:val="008B2614"/>
    <w:rsid w:val="008C2AD6"/>
    <w:rsid w:val="008D34C6"/>
    <w:rsid w:val="008D4A60"/>
    <w:rsid w:val="008D746B"/>
    <w:rsid w:val="008E500A"/>
    <w:rsid w:val="008E5D9C"/>
    <w:rsid w:val="008E62CE"/>
    <w:rsid w:val="008E6390"/>
    <w:rsid w:val="008E7891"/>
    <w:rsid w:val="008F1EFB"/>
    <w:rsid w:val="00902996"/>
    <w:rsid w:val="00904017"/>
    <w:rsid w:val="009069EF"/>
    <w:rsid w:val="00906B4B"/>
    <w:rsid w:val="00906E8A"/>
    <w:rsid w:val="00907819"/>
    <w:rsid w:val="009108F0"/>
    <w:rsid w:val="009131F9"/>
    <w:rsid w:val="00913D1D"/>
    <w:rsid w:val="00921A97"/>
    <w:rsid w:val="00923B00"/>
    <w:rsid w:val="009277CA"/>
    <w:rsid w:val="00931A7D"/>
    <w:rsid w:val="00935971"/>
    <w:rsid w:val="00936AA2"/>
    <w:rsid w:val="00937BFF"/>
    <w:rsid w:val="0094143C"/>
    <w:rsid w:val="00943E70"/>
    <w:rsid w:val="009446CC"/>
    <w:rsid w:val="00946F7C"/>
    <w:rsid w:val="00950AB7"/>
    <w:rsid w:val="00955E1E"/>
    <w:rsid w:val="009601CA"/>
    <w:rsid w:val="0096034C"/>
    <w:rsid w:val="00960EAE"/>
    <w:rsid w:val="00961A28"/>
    <w:rsid w:val="009637B6"/>
    <w:rsid w:val="00965124"/>
    <w:rsid w:val="0096761C"/>
    <w:rsid w:val="009679C8"/>
    <w:rsid w:val="00970B2E"/>
    <w:rsid w:val="009732A4"/>
    <w:rsid w:val="00984A9A"/>
    <w:rsid w:val="009912B8"/>
    <w:rsid w:val="00995754"/>
    <w:rsid w:val="009A1B84"/>
    <w:rsid w:val="009A2032"/>
    <w:rsid w:val="009A480C"/>
    <w:rsid w:val="009A7EA7"/>
    <w:rsid w:val="009B04EC"/>
    <w:rsid w:val="009B36E9"/>
    <w:rsid w:val="009B60C3"/>
    <w:rsid w:val="009B7B9A"/>
    <w:rsid w:val="009C603F"/>
    <w:rsid w:val="009C7FAB"/>
    <w:rsid w:val="009D0361"/>
    <w:rsid w:val="009D302F"/>
    <w:rsid w:val="009E2C3A"/>
    <w:rsid w:val="009E619C"/>
    <w:rsid w:val="009E67D5"/>
    <w:rsid w:val="009F2C11"/>
    <w:rsid w:val="009F35C1"/>
    <w:rsid w:val="00A02E92"/>
    <w:rsid w:val="00A04773"/>
    <w:rsid w:val="00A05B17"/>
    <w:rsid w:val="00A131F8"/>
    <w:rsid w:val="00A339B6"/>
    <w:rsid w:val="00A3695B"/>
    <w:rsid w:val="00A36B0A"/>
    <w:rsid w:val="00A40BC1"/>
    <w:rsid w:val="00A4312F"/>
    <w:rsid w:val="00A439FC"/>
    <w:rsid w:val="00A46122"/>
    <w:rsid w:val="00A555C6"/>
    <w:rsid w:val="00A6122B"/>
    <w:rsid w:val="00A67C78"/>
    <w:rsid w:val="00A72FC5"/>
    <w:rsid w:val="00A73DEF"/>
    <w:rsid w:val="00A74CA7"/>
    <w:rsid w:val="00A956A0"/>
    <w:rsid w:val="00A973B1"/>
    <w:rsid w:val="00AA19B6"/>
    <w:rsid w:val="00AA3ACF"/>
    <w:rsid w:val="00AA55E9"/>
    <w:rsid w:val="00AA7881"/>
    <w:rsid w:val="00AA79C7"/>
    <w:rsid w:val="00AB04F1"/>
    <w:rsid w:val="00AB05D3"/>
    <w:rsid w:val="00AB2BB2"/>
    <w:rsid w:val="00AC0D1F"/>
    <w:rsid w:val="00AC1330"/>
    <w:rsid w:val="00AD0534"/>
    <w:rsid w:val="00AD24AE"/>
    <w:rsid w:val="00AD7A6C"/>
    <w:rsid w:val="00AE026F"/>
    <w:rsid w:val="00AE1A67"/>
    <w:rsid w:val="00AE29E8"/>
    <w:rsid w:val="00AE47B4"/>
    <w:rsid w:val="00AF18FA"/>
    <w:rsid w:val="00AF4C97"/>
    <w:rsid w:val="00AF6F7E"/>
    <w:rsid w:val="00AF78AD"/>
    <w:rsid w:val="00B01566"/>
    <w:rsid w:val="00B07D32"/>
    <w:rsid w:val="00B1073D"/>
    <w:rsid w:val="00B12AF8"/>
    <w:rsid w:val="00B2535E"/>
    <w:rsid w:val="00B26A2B"/>
    <w:rsid w:val="00B31F92"/>
    <w:rsid w:val="00B320E9"/>
    <w:rsid w:val="00B33DA6"/>
    <w:rsid w:val="00B34352"/>
    <w:rsid w:val="00B356FA"/>
    <w:rsid w:val="00B37D8B"/>
    <w:rsid w:val="00B42761"/>
    <w:rsid w:val="00B4554E"/>
    <w:rsid w:val="00B52F68"/>
    <w:rsid w:val="00B60B04"/>
    <w:rsid w:val="00B6308B"/>
    <w:rsid w:val="00B645B7"/>
    <w:rsid w:val="00B67EFD"/>
    <w:rsid w:val="00B706AF"/>
    <w:rsid w:val="00B870C2"/>
    <w:rsid w:val="00B901B6"/>
    <w:rsid w:val="00B90ABD"/>
    <w:rsid w:val="00B94AF6"/>
    <w:rsid w:val="00B96BA2"/>
    <w:rsid w:val="00B9778B"/>
    <w:rsid w:val="00BA0CFC"/>
    <w:rsid w:val="00BA1CE3"/>
    <w:rsid w:val="00BA258E"/>
    <w:rsid w:val="00BA30B9"/>
    <w:rsid w:val="00BB1861"/>
    <w:rsid w:val="00BB3588"/>
    <w:rsid w:val="00BB5498"/>
    <w:rsid w:val="00BC5D91"/>
    <w:rsid w:val="00BD01EC"/>
    <w:rsid w:val="00BD4037"/>
    <w:rsid w:val="00BD442A"/>
    <w:rsid w:val="00BD5202"/>
    <w:rsid w:val="00BD575F"/>
    <w:rsid w:val="00BE001E"/>
    <w:rsid w:val="00BE391F"/>
    <w:rsid w:val="00BE5F6B"/>
    <w:rsid w:val="00BF2F1C"/>
    <w:rsid w:val="00C050DF"/>
    <w:rsid w:val="00C053BC"/>
    <w:rsid w:val="00C054EE"/>
    <w:rsid w:val="00C05BE3"/>
    <w:rsid w:val="00C11B99"/>
    <w:rsid w:val="00C160D1"/>
    <w:rsid w:val="00C17E6D"/>
    <w:rsid w:val="00C237EF"/>
    <w:rsid w:val="00C238B3"/>
    <w:rsid w:val="00C25550"/>
    <w:rsid w:val="00C2676B"/>
    <w:rsid w:val="00C305EF"/>
    <w:rsid w:val="00C31EDA"/>
    <w:rsid w:val="00C33C4A"/>
    <w:rsid w:val="00C42E7F"/>
    <w:rsid w:val="00C43BC2"/>
    <w:rsid w:val="00C4513F"/>
    <w:rsid w:val="00C47B88"/>
    <w:rsid w:val="00C5394D"/>
    <w:rsid w:val="00C56378"/>
    <w:rsid w:val="00C56B61"/>
    <w:rsid w:val="00C61F2F"/>
    <w:rsid w:val="00C63402"/>
    <w:rsid w:val="00C638DB"/>
    <w:rsid w:val="00C66FDB"/>
    <w:rsid w:val="00C7162A"/>
    <w:rsid w:val="00C73A1B"/>
    <w:rsid w:val="00C74429"/>
    <w:rsid w:val="00C813B3"/>
    <w:rsid w:val="00C81B90"/>
    <w:rsid w:val="00C858AD"/>
    <w:rsid w:val="00C91961"/>
    <w:rsid w:val="00C92F85"/>
    <w:rsid w:val="00C952F1"/>
    <w:rsid w:val="00C95FAC"/>
    <w:rsid w:val="00CA0A8E"/>
    <w:rsid w:val="00CA172F"/>
    <w:rsid w:val="00CA1EBE"/>
    <w:rsid w:val="00CB410D"/>
    <w:rsid w:val="00CB554D"/>
    <w:rsid w:val="00CB5745"/>
    <w:rsid w:val="00CC57C3"/>
    <w:rsid w:val="00CD42CF"/>
    <w:rsid w:val="00CD52DB"/>
    <w:rsid w:val="00CE0434"/>
    <w:rsid w:val="00CF65D8"/>
    <w:rsid w:val="00CF6901"/>
    <w:rsid w:val="00CF7D84"/>
    <w:rsid w:val="00D01BE6"/>
    <w:rsid w:val="00D04A99"/>
    <w:rsid w:val="00D10D4C"/>
    <w:rsid w:val="00D1200F"/>
    <w:rsid w:val="00D15BC6"/>
    <w:rsid w:val="00D17330"/>
    <w:rsid w:val="00D2295A"/>
    <w:rsid w:val="00D259AC"/>
    <w:rsid w:val="00D30B2C"/>
    <w:rsid w:val="00D3117C"/>
    <w:rsid w:val="00D3374E"/>
    <w:rsid w:val="00D36961"/>
    <w:rsid w:val="00D41D1F"/>
    <w:rsid w:val="00D443CD"/>
    <w:rsid w:val="00D46467"/>
    <w:rsid w:val="00D46EC1"/>
    <w:rsid w:val="00D477F9"/>
    <w:rsid w:val="00D52EB3"/>
    <w:rsid w:val="00D533BD"/>
    <w:rsid w:val="00D5552F"/>
    <w:rsid w:val="00D559F5"/>
    <w:rsid w:val="00D57056"/>
    <w:rsid w:val="00D65755"/>
    <w:rsid w:val="00D80B80"/>
    <w:rsid w:val="00D832A2"/>
    <w:rsid w:val="00D8499B"/>
    <w:rsid w:val="00D84C30"/>
    <w:rsid w:val="00D84DF6"/>
    <w:rsid w:val="00D860DA"/>
    <w:rsid w:val="00D91AE0"/>
    <w:rsid w:val="00DA024A"/>
    <w:rsid w:val="00DA080E"/>
    <w:rsid w:val="00DA18C1"/>
    <w:rsid w:val="00DA194A"/>
    <w:rsid w:val="00DA691C"/>
    <w:rsid w:val="00DB609D"/>
    <w:rsid w:val="00DB61E3"/>
    <w:rsid w:val="00DB7BD1"/>
    <w:rsid w:val="00DB7C64"/>
    <w:rsid w:val="00DC073C"/>
    <w:rsid w:val="00DC09B8"/>
    <w:rsid w:val="00DC2AAC"/>
    <w:rsid w:val="00DD17B0"/>
    <w:rsid w:val="00DD559E"/>
    <w:rsid w:val="00DD5EFA"/>
    <w:rsid w:val="00DE3929"/>
    <w:rsid w:val="00DE6450"/>
    <w:rsid w:val="00DE6B89"/>
    <w:rsid w:val="00DE7AD9"/>
    <w:rsid w:val="00DF18D0"/>
    <w:rsid w:val="00E01A86"/>
    <w:rsid w:val="00E01B0F"/>
    <w:rsid w:val="00E02192"/>
    <w:rsid w:val="00E061BF"/>
    <w:rsid w:val="00E0671F"/>
    <w:rsid w:val="00E1207F"/>
    <w:rsid w:val="00E150F2"/>
    <w:rsid w:val="00E1606F"/>
    <w:rsid w:val="00E16535"/>
    <w:rsid w:val="00E20B3D"/>
    <w:rsid w:val="00E24E86"/>
    <w:rsid w:val="00E2553D"/>
    <w:rsid w:val="00E25E88"/>
    <w:rsid w:val="00E31580"/>
    <w:rsid w:val="00E32301"/>
    <w:rsid w:val="00E3270A"/>
    <w:rsid w:val="00E34240"/>
    <w:rsid w:val="00E543BA"/>
    <w:rsid w:val="00E546B8"/>
    <w:rsid w:val="00E55948"/>
    <w:rsid w:val="00E57039"/>
    <w:rsid w:val="00E610B1"/>
    <w:rsid w:val="00E63BE3"/>
    <w:rsid w:val="00E665E4"/>
    <w:rsid w:val="00E7184C"/>
    <w:rsid w:val="00E730BC"/>
    <w:rsid w:val="00E737CD"/>
    <w:rsid w:val="00E77870"/>
    <w:rsid w:val="00E818EF"/>
    <w:rsid w:val="00E87B52"/>
    <w:rsid w:val="00E90BD4"/>
    <w:rsid w:val="00E93D8D"/>
    <w:rsid w:val="00E95E9B"/>
    <w:rsid w:val="00EA55D4"/>
    <w:rsid w:val="00EA6E17"/>
    <w:rsid w:val="00EB0E6E"/>
    <w:rsid w:val="00EB4FB7"/>
    <w:rsid w:val="00EC56EB"/>
    <w:rsid w:val="00EC70B6"/>
    <w:rsid w:val="00ED4101"/>
    <w:rsid w:val="00EE564D"/>
    <w:rsid w:val="00EE598A"/>
    <w:rsid w:val="00EF16E9"/>
    <w:rsid w:val="00EF3483"/>
    <w:rsid w:val="00EF378A"/>
    <w:rsid w:val="00EF7DCE"/>
    <w:rsid w:val="00F00A29"/>
    <w:rsid w:val="00F0371C"/>
    <w:rsid w:val="00F057E4"/>
    <w:rsid w:val="00F05B62"/>
    <w:rsid w:val="00F06A66"/>
    <w:rsid w:val="00F10395"/>
    <w:rsid w:val="00F20250"/>
    <w:rsid w:val="00F20906"/>
    <w:rsid w:val="00F2770F"/>
    <w:rsid w:val="00F347A9"/>
    <w:rsid w:val="00F34B60"/>
    <w:rsid w:val="00F4352C"/>
    <w:rsid w:val="00F44561"/>
    <w:rsid w:val="00F45C83"/>
    <w:rsid w:val="00F50162"/>
    <w:rsid w:val="00F617E3"/>
    <w:rsid w:val="00F6183B"/>
    <w:rsid w:val="00F62AB1"/>
    <w:rsid w:val="00F67BCF"/>
    <w:rsid w:val="00F714C8"/>
    <w:rsid w:val="00F76071"/>
    <w:rsid w:val="00F830B7"/>
    <w:rsid w:val="00F877FD"/>
    <w:rsid w:val="00F93066"/>
    <w:rsid w:val="00F94C82"/>
    <w:rsid w:val="00F9533F"/>
    <w:rsid w:val="00FA1154"/>
    <w:rsid w:val="00FA1FAE"/>
    <w:rsid w:val="00FA6625"/>
    <w:rsid w:val="00FB1101"/>
    <w:rsid w:val="00FC7D02"/>
    <w:rsid w:val="00FD00E2"/>
    <w:rsid w:val="00FD2FA4"/>
    <w:rsid w:val="00FD70E5"/>
    <w:rsid w:val="00FE0D38"/>
    <w:rsid w:val="00FE2071"/>
    <w:rsid w:val="00FE3D86"/>
    <w:rsid w:val="00FE3D96"/>
    <w:rsid w:val="00FE4335"/>
    <w:rsid w:val="00FE6A68"/>
    <w:rsid w:val="00FE7B75"/>
    <w:rsid w:val="00FF06A4"/>
    <w:rsid w:val="00FF3D43"/>
    <w:rsid w:val="00FF6B4C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B6B27"/>
  <w15:chartTrackingRefBased/>
  <w15:docId w15:val="{6F4B5F77-2FE7-4704-B3D2-F31423C1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15E"/>
  </w:style>
  <w:style w:type="paragraph" w:styleId="Footer">
    <w:name w:val="footer"/>
    <w:basedOn w:val="Normal"/>
    <w:link w:val="Foot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15E"/>
  </w:style>
  <w:style w:type="paragraph" w:styleId="BalloonText">
    <w:name w:val="Balloon Text"/>
    <w:basedOn w:val="Normal"/>
    <w:link w:val="BalloonTextChar"/>
    <w:uiPriority w:val="99"/>
    <w:semiHidden/>
    <w:unhideWhenUsed/>
    <w:rsid w:val="00B34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5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77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22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4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24CD"/>
  </w:style>
  <w:style w:type="character" w:styleId="Hyperlink">
    <w:name w:val="Hyperlink"/>
    <w:basedOn w:val="DefaultParagraphFont"/>
    <w:uiPriority w:val="99"/>
    <w:unhideWhenUsed/>
    <w:rsid w:val="00266531"/>
    <w:rPr>
      <w:color w:val="0563C1" w:themeColor="hyperlink"/>
      <w:u w:val="single"/>
    </w:rPr>
  </w:style>
  <w:style w:type="character" w:customStyle="1" w:styleId="DefaultFontHxMailStyle">
    <w:name w:val="Default Font HxMail Style"/>
    <w:basedOn w:val="DefaultParagraphFont"/>
    <w:rsid w:val="004E64D1"/>
    <w:rPr>
      <w:rFonts w:asciiTheme="minorHAnsi" w:hAnsi="Calibri" w:cs="Calibri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4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20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6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ACFF4-38A6-4902-8E48-803DB90D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2</cp:revision>
  <cp:lastPrinted>2019-08-30T10:44:00Z</cp:lastPrinted>
  <dcterms:created xsi:type="dcterms:W3CDTF">2022-05-11T14:07:00Z</dcterms:created>
  <dcterms:modified xsi:type="dcterms:W3CDTF">2022-05-11T14:07:00Z</dcterms:modified>
</cp:coreProperties>
</file>