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7FA42" w14:textId="67F41D6D" w:rsidR="00633540" w:rsidRPr="00F3167D" w:rsidRDefault="00633540" w:rsidP="00633540">
      <w:pPr>
        <w:jc w:val="center"/>
        <w:rPr>
          <w:rFonts w:ascii="Bookman Old Style" w:hAnsi="Bookman Old Style"/>
          <w:b/>
          <w:bCs/>
          <w:color w:val="2F5496" w:themeColor="accent1" w:themeShade="BF"/>
          <w:sz w:val="28"/>
          <w:szCs w:val="28"/>
        </w:rPr>
      </w:pPr>
      <w:r w:rsidRPr="00F3167D">
        <w:rPr>
          <w:rFonts w:ascii="Bookman Old Style" w:hAnsi="Bookman Old Style"/>
          <w:b/>
          <w:bCs/>
          <w:color w:val="2F5496" w:themeColor="accent1" w:themeShade="BF"/>
          <w:sz w:val="28"/>
          <w:szCs w:val="28"/>
        </w:rPr>
        <w:t>ALBY WITH THWAITE PARISH COUNCIL</w:t>
      </w:r>
    </w:p>
    <w:p w14:paraId="36B0B658" w14:textId="5B2BA2CB" w:rsidR="00633540" w:rsidRPr="00F3167D" w:rsidRDefault="00F3167D" w:rsidP="00281EFF">
      <w:pPr>
        <w:spacing w:after="0" w:line="240" w:lineRule="auto"/>
        <w:rPr>
          <w:rFonts w:ascii="Bookman Old Style" w:hAnsi="Bookman Old Style"/>
          <w:b/>
          <w:bCs/>
          <w:sz w:val="20"/>
          <w:szCs w:val="24"/>
        </w:rPr>
      </w:pPr>
      <w:r w:rsidRPr="00F3167D">
        <w:rPr>
          <w:rFonts w:ascii="Bookman Old Style" w:hAnsi="Bookman Old Style"/>
          <w:b/>
          <w:bCs/>
          <w:sz w:val="20"/>
          <w:szCs w:val="24"/>
        </w:rPr>
        <w:t>Clerk: Rosalyn Dawson</w:t>
      </w:r>
    </w:p>
    <w:p w14:paraId="34112C19" w14:textId="16D26752" w:rsidR="00F3167D" w:rsidRPr="00F3167D" w:rsidRDefault="00F3167D" w:rsidP="00281EFF">
      <w:pPr>
        <w:spacing w:after="0" w:line="240" w:lineRule="auto"/>
        <w:rPr>
          <w:rFonts w:ascii="Bookman Old Style" w:hAnsi="Bookman Old Style"/>
          <w:b/>
          <w:bCs/>
          <w:sz w:val="20"/>
          <w:szCs w:val="24"/>
        </w:rPr>
      </w:pPr>
      <w:r w:rsidRPr="00F3167D">
        <w:rPr>
          <w:rFonts w:ascii="Bookman Old Style" w:hAnsi="Bookman Old Style"/>
          <w:b/>
          <w:bCs/>
          <w:sz w:val="20"/>
          <w:szCs w:val="24"/>
        </w:rPr>
        <w:t xml:space="preserve">Email: </w:t>
      </w:r>
      <w:hyperlink r:id="rId7" w:history="1">
        <w:r w:rsidRPr="00F3167D">
          <w:rPr>
            <w:rStyle w:val="Hyperlink"/>
            <w:rFonts w:ascii="Bookman Old Style" w:hAnsi="Bookman Old Style"/>
            <w:b/>
            <w:bCs/>
            <w:color w:val="auto"/>
            <w:sz w:val="20"/>
            <w:szCs w:val="24"/>
          </w:rPr>
          <w:t>albythwaitepc@gmail.com</w:t>
        </w:r>
      </w:hyperlink>
    </w:p>
    <w:p w14:paraId="07F8DF05" w14:textId="1E9ED23C" w:rsidR="00F3167D" w:rsidRPr="00F3167D" w:rsidRDefault="00F3167D" w:rsidP="00281EFF">
      <w:pPr>
        <w:spacing w:after="0" w:line="240" w:lineRule="auto"/>
        <w:rPr>
          <w:rFonts w:ascii="Bookman Old Style" w:hAnsi="Bookman Old Style"/>
          <w:b/>
          <w:bCs/>
          <w:sz w:val="20"/>
          <w:szCs w:val="24"/>
        </w:rPr>
      </w:pPr>
      <w:r w:rsidRPr="00F3167D">
        <w:rPr>
          <w:rFonts w:ascii="Bookman Old Style" w:hAnsi="Bookman Old Style"/>
          <w:b/>
          <w:bCs/>
          <w:sz w:val="20"/>
          <w:szCs w:val="24"/>
        </w:rPr>
        <w:t>01263 824637</w:t>
      </w:r>
    </w:p>
    <w:p w14:paraId="063E9453" w14:textId="77777777" w:rsidR="00F3167D" w:rsidRPr="00F3167D" w:rsidRDefault="00F3167D" w:rsidP="00281EFF">
      <w:pPr>
        <w:spacing w:after="0" w:line="240" w:lineRule="auto"/>
        <w:rPr>
          <w:rFonts w:ascii="Bookman Old Style" w:hAnsi="Bookman Old Style"/>
          <w:b/>
          <w:bCs/>
          <w:color w:val="2F5496" w:themeColor="accent1" w:themeShade="BF"/>
          <w:sz w:val="20"/>
          <w:szCs w:val="24"/>
        </w:rPr>
      </w:pPr>
    </w:p>
    <w:p w14:paraId="002ABE53" w14:textId="239AE49F" w:rsidR="007221C0" w:rsidRPr="00097845" w:rsidRDefault="00633540" w:rsidP="00281EFF">
      <w:pPr>
        <w:pBdr>
          <w:bottom w:val="single" w:sz="6" w:space="1" w:color="auto"/>
        </w:pBdr>
        <w:spacing w:after="0" w:line="240" w:lineRule="auto"/>
        <w:jc w:val="center"/>
        <w:rPr>
          <w:rFonts w:ascii="Bookman Old Style" w:hAnsi="Bookman Old Style"/>
          <w:b/>
          <w:bCs/>
        </w:rPr>
      </w:pPr>
      <w:r w:rsidRPr="00097845">
        <w:rPr>
          <w:rFonts w:ascii="Bookman Old Style" w:hAnsi="Bookman Old Style"/>
          <w:b/>
          <w:bCs/>
        </w:rPr>
        <w:t>Minutes of the Parish Council Meeting on 23</w:t>
      </w:r>
      <w:r w:rsidRPr="00097845">
        <w:rPr>
          <w:rFonts w:ascii="Bookman Old Style" w:hAnsi="Bookman Old Style"/>
          <w:b/>
          <w:bCs/>
          <w:vertAlign w:val="superscript"/>
        </w:rPr>
        <w:t>rd</w:t>
      </w:r>
      <w:r w:rsidRPr="00097845">
        <w:rPr>
          <w:rFonts w:ascii="Bookman Old Style" w:hAnsi="Bookman Old Style"/>
          <w:b/>
          <w:bCs/>
        </w:rPr>
        <w:t xml:space="preserve"> March 2022 at </w:t>
      </w:r>
      <w:r w:rsidR="00F3167D" w:rsidRPr="00097845">
        <w:rPr>
          <w:rFonts w:ascii="Bookman Old Style" w:hAnsi="Bookman Old Style"/>
          <w:b/>
          <w:bCs/>
        </w:rPr>
        <w:t>Aldborough Church Room, The Green Aldborough, NR11 7AA</w:t>
      </w:r>
    </w:p>
    <w:p w14:paraId="1948FE81" w14:textId="77777777" w:rsidR="007D3680" w:rsidRPr="00097845" w:rsidRDefault="007D3680" w:rsidP="00281EFF">
      <w:pPr>
        <w:spacing w:after="0" w:line="240" w:lineRule="auto"/>
        <w:rPr>
          <w:rFonts w:ascii="Bookman Old Style" w:hAnsi="Bookman Old Style"/>
          <w:b/>
          <w:bCs/>
          <w:u w:val="single"/>
        </w:rPr>
      </w:pPr>
    </w:p>
    <w:p w14:paraId="42D1462E" w14:textId="52441791" w:rsidR="007D3680" w:rsidRPr="00097845" w:rsidRDefault="007D3680" w:rsidP="00281EFF">
      <w:pPr>
        <w:spacing w:after="0" w:line="240" w:lineRule="auto"/>
        <w:rPr>
          <w:rFonts w:ascii="Bookman Old Style" w:hAnsi="Bookman Old Style"/>
          <w:color w:val="000000" w:themeColor="text1"/>
        </w:rPr>
      </w:pPr>
      <w:r w:rsidRPr="00097845">
        <w:rPr>
          <w:rFonts w:ascii="Bookman Old Style" w:hAnsi="Bookman Old Style"/>
          <w:b/>
          <w:bCs/>
          <w:u w:val="single"/>
        </w:rPr>
        <w:t>Present</w:t>
      </w:r>
      <w:r w:rsidRPr="00097845">
        <w:rPr>
          <w:rFonts w:ascii="Bookman Old Style" w:hAnsi="Bookman Old Style"/>
          <w:b/>
          <w:bCs/>
        </w:rPr>
        <w:t>:</w:t>
      </w:r>
      <w:r w:rsidRPr="00097845">
        <w:rPr>
          <w:rFonts w:ascii="Bookman Old Style" w:hAnsi="Bookman Old Style"/>
          <w:b/>
          <w:bCs/>
        </w:rPr>
        <w:tab/>
      </w:r>
      <w:r w:rsidRPr="00097845">
        <w:rPr>
          <w:rFonts w:ascii="Bookman Old Style" w:hAnsi="Bookman Old Style"/>
          <w:color w:val="000000" w:themeColor="text1"/>
        </w:rPr>
        <w:t xml:space="preserve">Chairman Barry Fitzpatrick, Deputy Chairman Will </w:t>
      </w:r>
      <w:proofErr w:type="spellStart"/>
      <w:r w:rsidRPr="00097845">
        <w:rPr>
          <w:rFonts w:ascii="Bookman Old Style" w:hAnsi="Bookman Old Style"/>
          <w:color w:val="000000" w:themeColor="text1"/>
        </w:rPr>
        <w:t>Cutts</w:t>
      </w:r>
      <w:proofErr w:type="spellEnd"/>
      <w:r w:rsidRPr="00097845">
        <w:rPr>
          <w:rFonts w:ascii="Bookman Old Style" w:hAnsi="Bookman Old Style"/>
          <w:color w:val="000000" w:themeColor="text1"/>
        </w:rPr>
        <w:t>,</w:t>
      </w:r>
    </w:p>
    <w:p w14:paraId="717E2B80" w14:textId="2512D3A4" w:rsidR="007D3680" w:rsidRPr="00097845" w:rsidRDefault="007D3680" w:rsidP="00281EFF">
      <w:pPr>
        <w:spacing w:after="0" w:line="240" w:lineRule="auto"/>
        <w:ind w:left="1440"/>
        <w:rPr>
          <w:rFonts w:ascii="Bookman Old Style" w:hAnsi="Bookman Old Style"/>
          <w:color w:val="000000" w:themeColor="text1"/>
        </w:rPr>
      </w:pPr>
      <w:r w:rsidRPr="00097845">
        <w:rPr>
          <w:rFonts w:ascii="Bookman Old Style" w:hAnsi="Bookman Old Style"/>
          <w:color w:val="000000" w:themeColor="text1"/>
        </w:rPr>
        <w:t>Councillors, Sheila Goodley, Clare McNamara</w:t>
      </w:r>
      <w:r w:rsidR="00CA2BC9" w:rsidRPr="00097845">
        <w:rPr>
          <w:rFonts w:ascii="Bookman Old Style" w:hAnsi="Bookman Old Style"/>
          <w:color w:val="000000" w:themeColor="text1"/>
        </w:rPr>
        <w:t>,</w:t>
      </w:r>
      <w:r w:rsidRPr="00097845">
        <w:rPr>
          <w:rFonts w:ascii="Bookman Old Style" w:hAnsi="Bookman Old Style"/>
          <w:color w:val="000000" w:themeColor="text1"/>
        </w:rPr>
        <w:t xml:space="preserve"> and Angus Mackenzie</w:t>
      </w:r>
    </w:p>
    <w:p w14:paraId="1057B0B5" w14:textId="77777777" w:rsidR="007D3680" w:rsidRPr="00097845" w:rsidRDefault="007D3680" w:rsidP="00281EFF">
      <w:pPr>
        <w:spacing w:after="0" w:line="240" w:lineRule="auto"/>
        <w:ind w:left="1440"/>
        <w:rPr>
          <w:rFonts w:ascii="Bookman Old Style" w:eastAsia="Times New Roman" w:hAnsi="Bookman Old Style" w:cs="Calibri"/>
          <w:color w:val="000000" w:themeColor="text1"/>
        </w:rPr>
      </w:pPr>
      <w:r w:rsidRPr="00097845">
        <w:rPr>
          <w:rFonts w:ascii="Bookman Old Style" w:hAnsi="Bookman Old Style"/>
          <w:color w:val="000000" w:themeColor="text1"/>
        </w:rPr>
        <w:t xml:space="preserve">Visitor: John Toye - </w:t>
      </w:r>
      <w:r w:rsidRPr="00097845">
        <w:rPr>
          <w:rFonts w:ascii="Bookman Old Style" w:eastAsia="Times New Roman" w:hAnsi="Bookman Old Style" w:cs="Calibri"/>
          <w:color w:val="000000" w:themeColor="text1"/>
        </w:rPr>
        <w:t>Portfolio holder for Planning &amp; Enforcement (Member for Erpingham Ward)</w:t>
      </w:r>
    </w:p>
    <w:p w14:paraId="0F22D61D" w14:textId="77777777" w:rsidR="007D3680" w:rsidRPr="00097845" w:rsidRDefault="007D3680" w:rsidP="00281EFF">
      <w:pPr>
        <w:spacing w:after="0" w:line="240" w:lineRule="auto"/>
        <w:ind w:left="1440"/>
        <w:rPr>
          <w:rFonts w:ascii="Bookman Old Style" w:eastAsia="Times New Roman" w:hAnsi="Bookman Old Style" w:cs="Calibri"/>
          <w:color w:val="000000" w:themeColor="text1"/>
        </w:rPr>
      </w:pPr>
      <w:r w:rsidRPr="00097845">
        <w:rPr>
          <w:rFonts w:ascii="Bookman Old Style" w:eastAsia="Times New Roman" w:hAnsi="Bookman Old Style" w:cs="Calibri"/>
          <w:color w:val="000000" w:themeColor="text1"/>
        </w:rPr>
        <w:t>Clerk: Rosalyn Dawson</w:t>
      </w:r>
    </w:p>
    <w:p w14:paraId="467CDF84" w14:textId="5E4DFE16" w:rsidR="007D3680" w:rsidRPr="00097845" w:rsidRDefault="007D3680" w:rsidP="00281EFF">
      <w:pPr>
        <w:spacing w:after="0" w:line="240" w:lineRule="auto"/>
        <w:ind w:left="1440"/>
        <w:rPr>
          <w:rFonts w:ascii="Bookman Old Style" w:eastAsia="Times New Roman" w:hAnsi="Bookman Old Style" w:cs="Calibri"/>
          <w:color w:val="000000" w:themeColor="text1"/>
        </w:rPr>
      </w:pPr>
      <w:r w:rsidRPr="00097845">
        <w:rPr>
          <w:rFonts w:ascii="Bookman Old Style" w:eastAsia="Times New Roman" w:hAnsi="Bookman Old Style" w:cs="Calibri"/>
          <w:color w:val="000000" w:themeColor="text1"/>
        </w:rPr>
        <w:t>Members of the public</w:t>
      </w:r>
    </w:p>
    <w:p w14:paraId="71198514" w14:textId="7B135077" w:rsidR="00CA2BC9" w:rsidRPr="00097845" w:rsidRDefault="00CA2BC9" w:rsidP="00281EFF">
      <w:pPr>
        <w:spacing w:after="0" w:line="240" w:lineRule="auto"/>
        <w:rPr>
          <w:rFonts w:ascii="Bookman Old Style" w:eastAsia="Times New Roman" w:hAnsi="Bookman Old Style" w:cs="Calibri"/>
          <w:color w:val="000000" w:themeColor="text1"/>
        </w:rPr>
      </w:pPr>
    </w:p>
    <w:p w14:paraId="2F02DD58" w14:textId="690E49BA" w:rsidR="00CA2BC9" w:rsidRPr="00097845" w:rsidRDefault="00CA2BC9" w:rsidP="00281EFF">
      <w:pPr>
        <w:pStyle w:val="ListParagraph"/>
        <w:numPr>
          <w:ilvl w:val="0"/>
          <w:numId w:val="1"/>
        </w:numPr>
        <w:spacing w:after="0" w:line="240" w:lineRule="auto"/>
        <w:ind w:hanging="720"/>
        <w:rPr>
          <w:rFonts w:ascii="Bookman Old Style" w:eastAsia="Times New Roman" w:hAnsi="Bookman Old Style" w:cs="Calibri"/>
          <w:b/>
          <w:bCs/>
          <w:color w:val="000000" w:themeColor="text1"/>
        </w:rPr>
      </w:pPr>
      <w:r w:rsidRPr="00097845">
        <w:rPr>
          <w:rFonts w:ascii="Bookman Old Style" w:eastAsia="Times New Roman" w:hAnsi="Bookman Old Style" w:cs="Calibri"/>
          <w:b/>
          <w:bCs/>
          <w:color w:val="000000" w:themeColor="text1"/>
        </w:rPr>
        <w:t>Apologies for absence: Stephen Jordan</w:t>
      </w:r>
    </w:p>
    <w:p w14:paraId="642F5C01" w14:textId="58B6ED83" w:rsidR="00CA2BC9" w:rsidRPr="00097845" w:rsidRDefault="00CA2BC9" w:rsidP="00281EFF">
      <w:pPr>
        <w:spacing w:after="0" w:line="240" w:lineRule="auto"/>
        <w:rPr>
          <w:rFonts w:ascii="Bookman Old Style" w:eastAsia="Times New Roman" w:hAnsi="Bookman Old Style" w:cs="Calibri"/>
          <w:b/>
          <w:bCs/>
          <w:color w:val="000000" w:themeColor="text1"/>
        </w:rPr>
      </w:pPr>
    </w:p>
    <w:p w14:paraId="7CC28F25" w14:textId="511BC90F" w:rsidR="00CA2BC9" w:rsidRPr="00097845" w:rsidRDefault="00CA2BC9" w:rsidP="00281EFF">
      <w:pPr>
        <w:pStyle w:val="ListParagraph"/>
        <w:numPr>
          <w:ilvl w:val="0"/>
          <w:numId w:val="1"/>
        </w:numPr>
        <w:spacing w:after="0" w:line="240" w:lineRule="auto"/>
        <w:ind w:hanging="720"/>
        <w:rPr>
          <w:rFonts w:ascii="Bookman Old Style" w:eastAsia="Times New Roman" w:hAnsi="Bookman Old Style" w:cs="Calibri"/>
          <w:b/>
          <w:bCs/>
          <w:color w:val="000000" w:themeColor="text1"/>
        </w:rPr>
      </w:pPr>
      <w:r w:rsidRPr="00097845">
        <w:rPr>
          <w:rFonts w:ascii="Bookman Old Style" w:eastAsia="Times New Roman" w:hAnsi="Bookman Old Style" w:cs="Calibri"/>
          <w:b/>
          <w:bCs/>
          <w:color w:val="000000" w:themeColor="text1"/>
        </w:rPr>
        <w:t>Parishioner’s questions on Agenda items</w:t>
      </w:r>
    </w:p>
    <w:p w14:paraId="57A5015D" w14:textId="4D93724A" w:rsidR="00CA2BC9" w:rsidRPr="00097845" w:rsidRDefault="00CA2BC9" w:rsidP="00281EFF">
      <w:pPr>
        <w:pStyle w:val="ListParagraph"/>
        <w:spacing w:line="240" w:lineRule="auto"/>
        <w:rPr>
          <w:rFonts w:ascii="Bookman Old Style" w:eastAsia="Times New Roman" w:hAnsi="Bookman Old Style" w:cs="Calibri"/>
          <w:color w:val="000000" w:themeColor="text1"/>
        </w:rPr>
      </w:pPr>
      <w:r w:rsidRPr="00097845">
        <w:rPr>
          <w:rFonts w:ascii="Bookman Old Style" w:eastAsia="Times New Roman" w:hAnsi="Bookman Old Style" w:cs="Calibri"/>
          <w:color w:val="000000" w:themeColor="text1"/>
        </w:rPr>
        <w:t>A parishioner thanked the Clerk for reporting the potholes to NCC, Highways</w:t>
      </w:r>
    </w:p>
    <w:p w14:paraId="718DE113" w14:textId="6B00908F" w:rsidR="00281EFF" w:rsidRPr="00097845" w:rsidRDefault="00281EFF" w:rsidP="00281EFF">
      <w:pPr>
        <w:pStyle w:val="ListParagraph"/>
        <w:spacing w:line="240" w:lineRule="auto"/>
        <w:rPr>
          <w:rFonts w:ascii="Bookman Old Style" w:eastAsia="Times New Roman" w:hAnsi="Bookman Old Style" w:cs="Calibri"/>
          <w:b/>
          <w:bCs/>
          <w:color w:val="000000" w:themeColor="text1"/>
        </w:rPr>
      </w:pPr>
    </w:p>
    <w:p w14:paraId="05AA46F3" w14:textId="1A0D012D" w:rsidR="00281EFF" w:rsidRPr="00097845" w:rsidRDefault="00281EFF" w:rsidP="00281EFF">
      <w:pPr>
        <w:pStyle w:val="ListParagraph"/>
        <w:numPr>
          <w:ilvl w:val="0"/>
          <w:numId w:val="1"/>
        </w:numPr>
        <w:spacing w:line="240" w:lineRule="auto"/>
        <w:ind w:hanging="720"/>
        <w:rPr>
          <w:rFonts w:ascii="Bookman Old Style" w:eastAsia="Times New Roman" w:hAnsi="Bookman Old Style" w:cs="Calibri"/>
          <w:b/>
          <w:bCs/>
          <w:color w:val="000000" w:themeColor="text1"/>
        </w:rPr>
      </w:pPr>
      <w:r w:rsidRPr="00097845">
        <w:rPr>
          <w:rFonts w:ascii="Bookman Old Style" w:eastAsia="Times New Roman" w:hAnsi="Bookman Old Style" w:cs="Calibri"/>
          <w:b/>
          <w:bCs/>
          <w:color w:val="000000" w:themeColor="text1"/>
        </w:rPr>
        <w:t xml:space="preserve">Declarations of Interest: </w:t>
      </w:r>
      <w:r w:rsidRPr="00097845">
        <w:rPr>
          <w:rFonts w:ascii="Bookman Old Style" w:eastAsia="Times New Roman" w:hAnsi="Bookman Old Style" w:cs="Calibri"/>
          <w:color w:val="000000" w:themeColor="text1"/>
        </w:rPr>
        <w:t>None</w:t>
      </w:r>
    </w:p>
    <w:p w14:paraId="6690483F" w14:textId="220A3F28" w:rsidR="00281EFF" w:rsidRPr="00097845" w:rsidRDefault="00281EFF" w:rsidP="00281EFF">
      <w:pPr>
        <w:pStyle w:val="ListParagraph"/>
        <w:spacing w:line="240" w:lineRule="auto"/>
        <w:rPr>
          <w:rFonts w:ascii="Bookman Old Style" w:eastAsia="Times New Roman" w:hAnsi="Bookman Old Style" w:cs="Calibri"/>
          <w:b/>
          <w:bCs/>
          <w:color w:val="000000" w:themeColor="text1"/>
        </w:rPr>
      </w:pPr>
    </w:p>
    <w:p w14:paraId="7E2598FA" w14:textId="12054F80" w:rsidR="00281EFF" w:rsidRPr="00097845" w:rsidRDefault="00281EFF" w:rsidP="00281EFF">
      <w:pPr>
        <w:pStyle w:val="ListParagraph"/>
        <w:numPr>
          <w:ilvl w:val="0"/>
          <w:numId w:val="1"/>
        </w:numPr>
        <w:spacing w:line="240" w:lineRule="auto"/>
        <w:ind w:hanging="720"/>
        <w:rPr>
          <w:rFonts w:ascii="Bookman Old Style" w:eastAsia="Times New Roman" w:hAnsi="Bookman Old Style" w:cs="Calibri"/>
          <w:b/>
          <w:bCs/>
          <w:color w:val="000000" w:themeColor="text1"/>
        </w:rPr>
      </w:pPr>
      <w:r w:rsidRPr="00097845">
        <w:rPr>
          <w:rFonts w:ascii="Bookman Old Style" w:eastAsia="Times New Roman" w:hAnsi="Bookman Old Style" w:cs="Calibri"/>
          <w:b/>
          <w:bCs/>
          <w:color w:val="000000" w:themeColor="text1"/>
        </w:rPr>
        <w:t>Minutes of 19</w:t>
      </w:r>
      <w:r w:rsidRPr="00097845">
        <w:rPr>
          <w:rFonts w:ascii="Bookman Old Style" w:eastAsia="Times New Roman" w:hAnsi="Bookman Old Style" w:cs="Calibri"/>
          <w:b/>
          <w:bCs/>
          <w:color w:val="000000" w:themeColor="text1"/>
          <w:vertAlign w:val="superscript"/>
        </w:rPr>
        <w:t>th</w:t>
      </w:r>
      <w:r w:rsidRPr="00097845">
        <w:rPr>
          <w:rFonts w:ascii="Bookman Old Style" w:eastAsia="Times New Roman" w:hAnsi="Bookman Old Style" w:cs="Calibri"/>
          <w:b/>
          <w:bCs/>
          <w:color w:val="000000" w:themeColor="text1"/>
        </w:rPr>
        <w:t xml:space="preserve"> January:  </w:t>
      </w:r>
      <w:r w:rsidRPr="00097845">
        <w:rPr>
          <w:rFonts w:ascii="Bookman Old Style" w:eastAsia="Times New Roman" w:hAnsi="Bookman Old Style" w:cs="Calibri"/>
          <w:color w:val="000000" w:themeColor="text1"/>
        </w:rPr>
        <w:t>at item 12, third paragraph</w:t>
      </w:r>
      <w:r w:rsidR="00744143" w:rsidRPr="00097845">
        <w:rPr>
          <w:rFonts w:ascii="Bookman Old Style" w:eastAsia="Times New Roman" w:hAnsi="Bookman Old Style" w:cs="Calibri"/>
          <w:color w:val="000000" w:themeColor="text1"/>
        </w:rPr>
        <w:t>: remove Sheila Goodley and replace with a member of the public.</w:t>
      </w:r>
    </w:p>
    <w:p w14:paraId="345784BC" w14:textId="77777777" w:rsidR="00744143" w:rsidRPr="00097845" w:rsidRDefault="00744143" w:rsidP="00744143">
      <w:pPr>
        <w:pStyle w:val="ListParagraph"/>
        <w:rPr>
          <w:rFonts w:ascii="Bookman Old Style" w:eastAsia="Times New Roman" w:hAnsi="Bookman Old Style" w:cs="Calibri"/>
          <w:b/>
          <w:bCs/>
          <w:color w:val="000000" w:themeColor="text1"/>
        </w:rPr>
      </w:pPr>
    </w:p>
    <w:p w14:paraId="70C79978" w14:textId="2B0D4DC3" w:rsidR="00744143" w:rsidRPr="00097845" w:rsidRDefault="00744143" w:rsidP="00281EFF">
      <w:pPr>
        <w:pStyle w:val="ListParagraph"/>
        <w:numPr>
          <w:ilvl w:val="0"/>
          <w:numId w:val="1"/>
        </w:numPr>
        <w:spacing w:line="240" w:lineRule="auto"/>
        <w:ind w:hanging="720"/>
        <w:rPr>
          <w:rFonts w:ascii="Bookman Old Style" w:eastAsia="Times New Roman" w:hAnsi="Bookman Old Style" w:cs="Calibri"/>
          <w:b/>
          <w:bCs/>
          <w:color w:val="000000" w:themeColor="text1"/>
        </w:rPr>
      </w:pPr>
      <w:r w:rsidRPr="00097845">
        <w:rPr>
          <w:rFonts w:ascii="Bookman Old Style" w:eastAsia="Times New Roman" w:hAnsi="Bookman Old Style" w:cs="Calibri"/>
          <w:b/>
          <w:bCs/>
          <w:color w:val="000000" w:themeColor="text1"/>
        </w:rPr>
        <w:t>To discuss matters arising:</w:t>
      </w:r>
    </w:p>
    <w:p w14:paraId="488E7918" w14:textId="2282926B" w:rsidR="00744143" w:rsidRPr="00097845" w:rsidRDefault="00744143" w:rsidP="00744143">
      <w:pPr>
        <w:pStyle w:val="ListParagraph"/>
        <w:rPr>
          <w:rFonts w:ascii="Bookman Old Style" w:eastAsia="Times New Roman" w:hAnsi="Bookman Old Style" w:cs="Calibri"/>
          <w:color w:val="000000" w:themeColor="text1"/>
        </w:rPr>
      </w:pPr>
      <w:r w:rsidRPr="00097845">
        <w:rPr>
          <w:rFonts w:ascii="Bookman Old Style" w:eastAsia="Times New Roman" w:hAnsi="Bookman Old Style" w:cs="Calibri"/>
          <w:color w:val="000000" w:themeColor="text1"/>
        </w:rPr>
        <w:t xml:space="preserve">Councillor John Toye reported that he had written to the District Council in support </w:t>
      </w:r>
      <w:r w:rsidR="00E6278D" w:rsidRPr="00097845">
        <w:rPr>
          <w:rFonts w:ascii="Bookman Old Style" w:eastAsia="Times New Roman" w:hAnsi="Bookman Old Style" w:cs="Calibri"/>
          <w:color w:val="000000" w:themeColor="text1"/>
        </w:rPr>
        <w:t>of the Community’s right to bid for the Alby Horse Shoes.</w:t>
      </w:r>
    </w:p>
    <w:p w14:paraId="0637E885" w14:textId="29DFDB08" w:rsidR="00E6278D" w:rsidRPr="00097845" w:rsidRDefault="00E6278D" w:rsidP="00744143">
      <w:pPr>
        <w:pStyle w:val="ListParagraph"/>
        <w:rPr>
          <w:rFonts w:ascii="Bookman Old Style" w:eastAsia="Times New Roman" w:hAnsi="Bookman Old Style" w:cs="Calibri"/>
          <w:color w:val="000000" w:themeColor="text1"/>
        </w:rPr>
      </w:pPr>
    </w:p>
    <w:p w14:paraId="2AE56478" w14:textId="794F6CCA" w:rsidR="00D0763A" w:rsidRPr="00097845" w:rsidRDefault="00E6278D" w:rsidP="00D0763A">
      <w:pPr>
        <w:pStyle w:val="ListParagraph"/>
        <w:rPr>
          <w:rFonts w:ascii="Bookman Old Style" w:eastAsia="Times New Roman" w:hAnsi="Bookman Old Style" w:cs="Calibri"/>
          <w:color w:val="000000" w:themeColor="text1"/>
        </w:rPr>
      </w:pPr>
      <w:r w:rsidRPr="00097845">
        <w:rPr>
          <w:rFonts w:ascii="Bookman Old Style" w:eastAsia="Times New Roman" w:hAnsi="Bookman Old Style" w:cs="Calibri"/>
          <w:color w:val="000000" w:themeColor="text1"/>
        </w:rPr>
        <w:t xml:space="preserve">Councillor Goodley asked if there were any time constraints on ownership involved for the current owner.  Councillor Toye </w:t>
      </w:r>
      <w:r w:rsidR="00D0763A" w:rsidRPr="00097845">
        <w:rPr>
          <w:rFonts w:ascii="Bookman Old Style" w:eastAsia="Times New Roman" w:hAnsi="Bookman Old Style" w:cs="Calibri"/>
          <w:color w:val="000000" w:themeColor="text1"/>
        </w:rPr>
        <w:t xml:space="preserve">replied </w:t>
      </w:r>
      <w:r w:rsidR="00F01975" w:rsidRPr="00097845">
        <w:rPr>
          <w:rFonts w:ascii="Bookman Old Style" w:eastAsia="Times New Roman" w:hAnsi="Bookman Old Style" w:cs="Calibri"/>
          <w:color w:val="000000" w:themeColor="text1"/>
        </w:rPr>
        <w:t xml:space="preserve">that </w:t>
      </w:r>
      <w:r w:rsidR="00D0763A" w:rsidRPr="00097845">
        <w:rPr>
          <w:rFonts w:ascii="Bookman Old Style" w:eastAsia="Times New Roman" w:hAnsi="Bookman Old Style" w:cs="Calibri"/>
          <w:color w:val="000000" w:themeColor="text1"/>
        </w:rPr>
        <w:t>there were no time constraints.</w:t>
      </w:r>
    </w:p>
    <w:p w14:paraId="2EACACCA" w14:textId="77777777" w:rsidR="00D0763A" w:rsidRPr="00097845" w:rsidRDefault="00D0763A" w:rsidP="00D0763A">
      <w:pPr>
        <w:pStyle w:val="ListParagraph"/>
        <w:rPr>
          <w:rFonts w:ascii="Bookman Old Style" w:eastAsia="Times New Roman" w:hAnsi="Bookman Old Style" w:cs="Calibri"/>
          <w:b/>
          <w:bCs/>
          <w:color w:val="000000" w:themeColor="text1"/>
        </w:rPr>
      </w:pPr>
    </w:p>
    <w:p w14:paraId="5304CC84" w14:textId="0A813592" w:rsidR="00D0763A" w:rsidRPr="00097845" w:rsidRDefault="00D0763A" w:rsidP="00D0763A">
      <w:pPr>
        <w:pStyle w:val="ListParagraph"/>
        <w:numPr>
          <w:ilvl w:val="0"/>
          <w:numId w:val="1"/>
        </w:numPr>
        <w:ind w:hanging="720"/>
        <w:rPr>
          <w:rFonts w:ascii="Bookman Old Style" w:eastAsia="Times New Roman" w:hAnsi="Bookman Old Style" w:cs="Calibri"/>
          <w:b/>
          <w:bCs/>
          <w:color w:val="000000" w:themeColor="text1"/>
        </w:rPr>
      </w:pPr>
      <w:r w:rsidRPr="00097845">
        <w:rPr>
          <w:rFonts w:ascii="Bookman Old Style" w:eastAsia="Times New Roman" w:hAnsi="Bookman Old Style" w:cs="Calibri"/>
          <w:b/>
          <w:bCs/>
          <w:color w:val="000000" w:themeColor="text1"/>
        </w:rPr>
        <w:t>Planning Matters</w:t>
      </w:r>
    </w:p>
    <w:p w14:paraId="19F0D332" w14:textId="7127AEA3" w:rsidR="00D0763A" w:rsidRPr="00097845" w:rsidRDefault="007417E3" w:rsidP="00D0763A">
      <w:pPr>
        <w:pStyle w:val="ListParagraph"/>
        <w:rPr>
          <w:rFonts w:ascii="Bookman Old Style" w:eastAsia="Times New Roman" w:hAnsi="Bookman Old Style" w:cs="Calibri"/>
          <w:color w:val="000000" w:themeColor="text1"/>
        </w:rPr>
      </w:pPr>
      <w:r w:rsidRPr="00097845">
        <w:rPr>
          <w:rFonts w:ascii="Bookman Old Style" w:eastAsia="Times New Roman" w:hAnsi="Bookman Old Style" w:cs="Calibri"/>
          <w:color w:val="000000" w:themeColor="text1"/>
          <w:u w:val="single"/>
        </w:rPr>
        <w:t>Field View</w:t>
      </w:r>
      <w:r w:rsidRPr="00097845">
        <w:rPr>
          <w:rFonts w:ascii="Bookman Old Style" w:eastAsia="Times New Roman" w:hAnsi="Bookman Old Style" w:cs="Calibri"/>
          <w:color w:val="000000" w:themeColor="text1"/>
        </w:rPr>
        <w:t xml:space="preserve">: Councillor John Toye reported that the applicant is appealing against the decision made to refuse the application.  A question was asked if there were any protection orders in place.  Councillor Toye said there </w:t>
      </w:r>
      <w:r w:rsidR="008F53A1" w:rsidRPr="00097845">
        <w:rPr>
          <w:rFonts w:ascii="Bookman Old Style" w:eastAsia="Times New Roman" w:hAnsi="Bookman Old Style" w:cs="Calibri"/>
          <w:color w:val="000000" w:themeColor="text1"/>
        </w:rPr>
        <w:t>were</w:t>
      </w:r>
      <w:r w:rsidRPr="00097845">
        <w:rPr>
          <w:rFonts w:ascii="Bookman Old Style" w:eastAsia="Times New Roman" w:hAnsi="Bookman Old Style" w:cs="Calibri"/>
          <w:color w:val="000000" w:themeColor="text1"/>
        </w:rPr>
        <w:t xml:space="preserve"> none.</w:t>
      </w:r>
    </w:p>
    <w:p w14:paraId="1C358551" w14:textId="333663EA" w:rsidR="007417E3" w:rsidRPr="00097845" w:rsidRDefault="007417E3" w:rsidP="00D0763A">
      <w:pPr>
        <w:pStyle w:val="ListParagraph"/>
        <w:rPr>
          <w:rFonts w:ascii="Bookman Old Style" w:eastAsia="Times New Roman" w:hAnsi="Bookman Old Style" w:cs="Calibri"/>
          <w:color w:val="000000" w:themeColor="text1"/>
        </w:rPr>
      </w:pPr>
      <w:r w:rsidRPr="00097845">
        <w:rPr>
          <w:rFonts w:ascii="Bookman Old Style" w:eastAsia="Times New Roman" w:hAnsi="Bookman Old Style" w:cs="Calibri"/>
          <w:color w:val="000000" w:themeColor="text1"/>
          <w:u w:val="single"/>
        </w:rPr>
        <w:t>Abbey Farm</w:t>
      </w:r>
      <w:r w:rsidRPr="00097845">
        <w:rPr>
          <w:rFonts w:ascii="Bookman Old Style" w:eastAsia="Times New Roman" w:hAnsi="Bookman Old Style" w:cs="Calibri"/>
          <w:color w:val="000000" w:themeColor="text1"/>
        </w:rPr>
        <w:t xml:space="preserve">: </w:t>
      </w:r>
      <w:r w:rsidR="00ED7D32" w:rsidRPr="00097845">
        <w:rPr>
          <w:rFonts w:ascii="Bookman Old Style" w:eastAsia="Times New Roman" w:hAnsi="Bookman Old Style" w:cs="Calibri"/>
          <w:color w:val="000000" w:themeColor="text1"/>
        </w:rPr>
        <w:t xml:space="preserve">A request was made for further information.  Councillor Toye responded </w:t>
      </w:r>
      <w:r w:rsidR="00C347DF" w:rsidRPr="00097845">
        <w:rPr>
          <w:rFonts w:ascii="Bookman Old Style" w:eastAsia="Times New Roman" w:hAnsi="Bookman Old Style" w:cs="Calibri"/>
          <w:color w:val="000000" w:themeColor="text1"/>
        </w:rPr>
        <w:t>that certain other interested parties had opposed the pods being placed on the site, but</w:t>
      </w:r>
      <w:r w:rsidR="00246FCD" w:rsidRPr="00097845">
        <w:rPr>
          <w:rFonts w:ascii="Bookman Old Style" w:eastAsia="Times New Roman" w:hAnsi="Bookman Old Style" w:cs="Calibri"/>
          <w:color w:val="000000" w:themeColor="text1"/>
        </w:rPr>
        <w:t xml:space="preserve"> </w:t>
      </w:r>
      <w:r w:rsidR="000221EC" w:rsidRPr="000221EC">
        <w:rPr>
          <w:rFonts w:ascii="Bookman Old Style" w:eastAsia="Times New Roman" w:hAnsi="Bookman Old Style" w:cs="Calibri"/>
          <w:color w:val="000000" w:themeColor="text1"/>
        </w:rPr>
        <w:t xml:space="preserve">there will be no size </w:t>
      </w:r>
      <w:r w:rsidR="000221EC" w:rsidRPr="006C5B7A">
        <w:rPr>
          <w:rFonts w:ascii="Bookman Old Style" w:eastAsia="Times New Roman" w:hAnsi="Bookman Old Style" w:cs="Calibri"/>
        </w:rPr>
        <w:t xml:space="preserve">and number </w:t>
      </w:r>
      <w:r w:rsidR="000221EC" w:rsidRPr="000221EC">
        <w:rPr>
          <w:rFonts w:ascii="Bookman Old Style" w:eastAsia="Times New Roman" w:hAnsi="Bookman Old Style" w:cs="Calibri"/>
          <w:color w:val="000000" w:themeColor="text1"/>
        </w:rPr>
        <w:t>limitations</w:t>
      </w:r>
      <w:r w:rsidR="00246FCD" w:rsidRPr="00097845">
        <w:rPr>
          <w:rFonts w:ascii="Bookman Old Style" w:eastAsia="Times New Roman" w:hAnsi="Bookman Old Style" w:cs="Calibri"/>
          <w:color w:val="000000" w:themeColor="text1"/>
        </w:rPr>
        <w:t>.</w:t>
      </w:r>
    </w:p>
    <w:p w14:paraId="7F2F8045" w14:textId="4D2318A3" w:rsidR="00246FCD" w:rsidRPr="00097845" w:rsidRDefault="00246FCD" w:rsidP="00D0763A">
      <w:pPr>
        <w:pStyle w:val="ListParagraph"/>
        <w:rPr>
          <w:rFonts w:ascii="Bookman Old Style" w:eastAsia="Times New Roman" w:hAnsi="Bookman Old Style" w:cs="Calibri"/>
          <w:b/>
          <w:bCs/>
          <w:color w:val="2F5496" w:themeColor="accent1" w:themeShade="BF"/>
        </w:rPr>
      </w:pPr>
      <w:r w:rsidRPr="00097845">
        <w:rPr>
          <w:rFonts w:ascii="Bookman Old Style" w:eastAsia="Times New Roman" w:hAnsi="Bookman Old Style" w:cs="Calibri"/>
          <w:color w:val="000000" w:themeColor="text1"/>
          <w:u w:val="single"/>
        </w:rPr>
        <w:t>P</w:t>
      </w:r>
      <w:r w:rsidR="0019464B" w:rsidRPr="00097845">
        <w:rPr>
          <w:rFonts w:ascii="Bookman Old Style" w:eastAsia="Times New Roman" w:hAnsi="Bookman Old Style" w:cs="Calibri"/>
          <w:color w:val="000000" w:themeColor="text1"/>
          <w:u w:val="single"/>
        </w:rPr>
        <w:t>F/22/</w:t>
      </w:r>
      <w:r w:rsidR="00C347DF" w:rsidRPr="00097845">
        <w:rPr>
          <w:rFonts w:ascii="Bookman Old Style" w:eastAsia="Times New Roman" w:hAnsi="Bookman Old Style" w:cs="Calibri"/>
          <w:color w:val="000000" w:themeColor="text1"/>
          <w:u w:val="single"/>
        </w:rPr>
        <w:t>0421</w:t>
      </w:r>
      <w:r w:rsidR="00C347DF" w:rsidRPr="00097845">
        <w:rPr>
          <w:rFonts w:ascii="Bookman Old Style" w:eastAsia="Times New Roman" w:hAnsi="Bookman Old Style" w:cs="Calibri"/>
          <w:color w:val="000000" w:themeColor="text1"/>
        </w:rPr>
        <w:t xml:space="preserve">: </w:t>
      </w:r>
      <w:r w:rsidRPr="00097845">
        <w:rPr>
          <w:rFonts w:ascii="Bookman Old Style" w:eastAsia="Times New Roman" w:hAnsi="Bookman Old Style" w:cs="Calibri"/>
          <w:color w:val="000000" w:themeColor="text1"/>
        </w:rPr>
        <w:t>Alby Hall</w:t>
      </w:r>
      <w:r w:rsidR="001F7699" w:rsidRPr="00097845">
        <w:rPr>
          <w:rFonts w:ascii="Bookman Old Style" w:eastAsia="Times New Roman" w:hAnsi="Bookman Old Style" w:cs="Calibri"/>
          <w:color w:val="000000" w:themeColor="text1"/>
        </w:rPr>
        <w:t xml:space="preserve">, Norwich Road, Alby.  The number of days allowed for </w:t>
      </w:r>
      <w:r w:rsidR="00877525" w:rsidRPr="00097845">
        <w:rPr>
          <w:rFonts w:ascii="Bookman Old Style" w:eastAsia="Times New Roman" w:hAnsi="Bookman Old Style" w:cs="Calibri"/>
          <w:color w:val="000000" w:themeColor="text1"/>
        </w:rPr>
        <w:t>the site opening has been reduced from 58 to 28 days each year.  Councillors agreed that the</w:t>
      </w:r>
      <w:r w:rsidR="0057469B" w:rsidRPr="00097845">
        <w:rPr>
          <w:rFonts w:ascii="Bookman Old Style" w:eastAsia="Times New Roman" w:hAnsi="Bookman Old Style" w:cs="Calibri"/>
          <w:color w:val="000000" w:themeColor="text1"/>
        </w:rPr>
        <w:t>y had</w:t>
      </w:r>
      <w:r w:rsidR="00877525" w:rsidRPr="00097845">
        <w:rPr>
          <w:rFonts w:ascii="Bookman Old Style" w:eastAsia="Times New Roman" w:hAnsi="Bookman Old Style" w:cs="Calibri"/>
          <w:b/>
          <w:bCs/>
          <w:color w:val="000000" w:themeColor="text1"/>
        </w:rPr>
        <w:t xml:space="preserve"> no objections to the application.</w:t>
      </w:r>
      <w:r w:rsidR="00877525" w:rsidRPr="00097845">
        <w:rPr>
          <w:rFonts w:ascii="Bookman Old Style" w:eastAsia="Times New Roman" w:hAnsi="Bookman Old Style" w:cs="Calibri"/>
          <w:color w:val="000000" w:themeColor="text1"/>
        </w:rPr>
        <w:t xml:space="preserve">  </w:t>
      </w:r>
      <w:r w:rsidR="00877525" w:rsidRPr="00097845">
        <w:rPr>
          <w:rFonts w:ascii="Bookman Old Style" w:eastAsia="Times New Roman" w:hAnsi="Bookman Old Style" w:cs="Calibri"/>
          <w:b/>
          <w:bCs/>
          <w:color w:val="2F5496" w:themeColor="accent1" w:themeShade="BF"/>
        </w:rPr>
        <w:t>Clerk to report to the Planning Department</w:t>
      </w:r>
    </w:p>
    <w:p w14:paraId="3C26EA2F" w14:textId="31CF94C7" w:rsidR="00877525" w:rsidRPr="00097845" w:rsidRDefault="00877525" w:rsidP="00D0763A">
      <w:pPr>
        <w:pStyle w:val="ListParagraph"/>
        <w:rPr>
          <w:rFonts w:ascii="Bookman Old Style" w:eastAsia="Times New Roman" w:hAnsi="Bookman Old Style" w:cs="Calibri"/>
          <w:color w:val="000000" w:themeColor="text1"/>
          <w:u w:val="single"/>
        </w:rPr>
      </w:pPr>
      <w:r w:rsidRPr="00097845">
        <w:rPr>
          <w:rFonts w:ascii="Bookman Old Style" w:eastAsia="Times New Roman" w:hAnsi="Bookman Old Style" w:cs="Calibri"/>
          <w:color w:val="000000" w:themeColor="text1"/>
        </w:rPr>
        <w:t>Councillor Goodley reported there was no further news on the</w:t>
      </w:r>
      <w:r w:rsidR="0014543B" w:rsidRPr="00097845">
        <w:rPr>
          <w:rFonts w:ascii="Bookman Old Style" w:eastAsia="Times New Roman" w:hAnsi="Bookman Old Style" w:cs="Calibri"/>
          <w:color w:val="000000" w:themeColor="text1"/>
        </w:rPr>
        <w:t xml:space="preserve"> </w:t>
      </w:r>
      <w:r w:rsidR="0014543B" w:rsidRPr="00097845">
        <w:rPr>
          <w:rFonts w:ascii="Bookman Old Style" w:eastAsia="Times New Roman" w:hAnsi="Bookman Old Style" w:cs="Calibri"/>
          <w:color w:val="000000" w:themeColor="text1"/>
          <w:u w:val="single"/>
        </w:rPr>
        <w:t>proposed</w:t>
      </w:r>
      <w:r w:rsidRPr="00097845">
        <w:rPr>
          <w:rFonts w:ascii="Bookman Old Style" w:eastAsia="Times New Roman" w:hAnsi="Bookman Old Style" w:cs="Calibri"/>
          <w:color w:val="000000" w:themeColor="text1"/>
          <w:u w:val="single"/>
        </w:rPr>
        <w:t xml:space="preserve"> </w:t>
      </w:r>
      <w:r w:rsidR="0014543B" w:rsidRPr="00097845">
        <w:rPr>
          <w:rFonts w:ascii="Bookman Old Style" w:eastAsia="Times New Roman" w:hAnsi="Bookman Old Style" w:cs="Calibri"/>
          <w:color w:val="000000" w:themeColor="text1"/>
          <w:u w:val="single"/>
        </w:rPr>
        <w:t xml:space="preserve">site </w:t>
      </w:r>
      <w:r w:rsidRPr="00097845">
        <w:rPr>
          <w:rFonts w:ascii="Bookman Old Style" w:eastAsia="Times New Roman" w:hAnsi="Bookman Old Style" w:cs="Calibri"/>
          <w:color w:val="000000" w:themeColor="text1"/>
          <w:u w:val="single"/>
        </w:rPr>
        <w:t>near Hanworth Post Office.</w:t>
      </w:r>
    </w:p>
    <w:p w14:paraId="415667B5" w14:textId="77777777" w:rsidR="0051100E" w:rsidRPr="00097845" w:rsidRDefault="0051100E" w:rsidP="00D0763A">
      <w:pPr>
        <w:pStyle w:val="ListParagraph"/>
        <w:rPr>
          <w:rFonts w:ascii="Bookman Old Style" w:eastAsia="Times New Roman" w:hAnsi="Bookman Old Style" w:cs="Calibri"/>
          <w:b/>
          <w:bCs/>
          <w:color w:val="000000" w:themeColor="text1"/>
          <w:u w:val="single"/>
        </w:rPr>
      </w:pPr>
    </w:p>
    <w:p w14:paraId="028CB5C8" w14:textId="7B9DD052" w:rsidR="00F87CA6" w:rsidRPr="00097845" w:rsidRDefault="002C2DE0" w:rsidP="00F87CA6">
      <w:pPr>
        <w:pStyle w:val="ListParagraph"/>
        <w:rPr>
          <w:rFonts w:ascii="Bookman Old Style" w:eastAsia="Times New Roman" w:hAnsi="Bookman Old Style" w:cs="Calibri"/>
        </w:rPr>
      </w:pPr>
      <w:r w:rsidRPr="00097845">
        <w:rPr>
          <w:rFonts w:ascii="Bookman Old Style" w:eastAsia="Times New Roman" w:hAnsi="Bookman Old Style" w:cs="Calibri"/>
          <w:b/>
          <w:bCs/>
          <w:color w:val="000000" w:themeColor="text1"/>
        </w:rPr>
        <w:t>Clerk’s Report:</w:t>
      </w:r>
      <w:r w:rsidRPr="00097845">
        <w:rPr>
          <w:rFonts w:ascii="Bookman Old Style" w:eastAsia="Times New Roman" w:hAnsi="Bookman Old Style" w:cs="Calibri"/>
          <w:color w:val="000000" w:themeColor="text1"/>
        </w:rPr>
        <w:t xml:space="preserve"> (note this report was</w:t>
      </w:r>
      <w:r w:rsidR="0051100E" w:rsidRPr="00097845">
        <w:rPr>
          <w:rFonts w:ascii="Bookman Old Style" w:eastAsia="Times New Roman" w:hAnsi="Bookman Old Style" w:cs="Calibri"/>
          <w:color w:val="000000" w:themeColor="text1"/>
        </w:rPr>
        <w:t xml:space="preserve"> not </w:t>
      </w:r>
      <w:r w:rsidR="009A4017" w:rsidRPr="00097845">
        <w:rPr>
          <w:rFonts w:ascii="Bookman Old Style" w:eastAsia="Times New Roman" w:hAnsi="Bookman Old Style" w:cs="Calibri"/>
          <w:color w:val="000000" w:themeColor="text1"/>
        </w:rPr>
        <w:t xml:space="preserve">itemised on the </w:t>
      </w:r>
      <w:proofErr w:type="gramStart"/>
      <w:r w:rsidR="009A4017" w:rsidRPr="00097845">
        <w:rPr>
          <w:rFonts w:ascii="Bookman Old Style" w:eastAsia="Times New Roman" w:hAnsi="Bookman Old Style" w:cs="Calibri"/>
          <w:color w:val="000000" w:themeColor="text1"/>
        </w:rPr>
        <w:t>Agenda</w:t>
      </w:r>
      <w:proofErr w:type="gramEnd"/>
      <w:r w:rsidR="0051100E" w:rsidRPr="00097845">
        <w:rPr>
          <w:rFonts w:ascii="Bookman Old Style" w:eastAsia="Times New Roman" w:hAnsi="Bookman Old Style" w:cs="Calibri"/>
          <w:color w:val="000000" w:themeColor="text1"/>
        </w:rPr>
        <w:t xml:space="preserve"> sequence in error</w:t>
      </w:r>
      <w:r w:rsidR="009A4017" w:rsidRPr="00097845">
        <w:rPr>
          <w:rFonts w:ascii="Bookman Old Style" w:eastAsia="Times New Roman" w:hAnsi="Bookman Old Style" w:cs="Calibri"/>
          <w:color w:val="000000" w:themeColor="text1"/>
        </w:rPr>
        <w:t xml:space="preserve"> and the </w:t>
      </w:r>
      <w:r w:rsidR="00944BC7" w:rsidRPr="00097845">
        <w:rPr>
          <w:rFonts w:ascii="Bookman Old Style" w:eastAsia="Times New Roman" w:hAnsi="Bookman Old Style" w:cs="Calibri"/>
          <w:color w:val="000000" w:themeColor="text1"/>
          <w:u w:val="single"/>
        </w:rPr>
        <w:t xml:space="preserve">accounting </w:t>
      </w:r>
      <w:r w:rsidR="009A4017" w:rsidRPr="00097845">
        <w:rPr>
          <w:rFonts w:ascii="Bookman Old Style" w:eastAsia="Times New Roman" w:hAnsi="Bookman Old Style" w:cs="Calibri"/>
          <w:color w:val="000000" w:themeColor="text1"/>
          <w:u w:val="single"/>
        </w:rPr>
        <w:t xml:space="preserve">period </w:t>
      </w:r>
      <w:r w:rsidR="000C1F76" w:rsidRPr="00097845">
        <w:rPr>
          <w:rFonts w:ascii="Bookman Old Style" w:eastAsia="Times New Roman" w:hAnsi="Bookman Old Style" w:cs="Calibri"/>
          <w:color w:val="000000" w:themeColor="text1"/>
          <w:u w:val="single"/>
        </w:rPr>
        <w:t>relevant</w:t>
      </w:r>
      <w:r w:rsidR="009A4017" w:rsidRPr="00097845">
        <w:rPr>
          <w:rFonts w:ascii="Bookman Old Style" w:eastAsia="Times New Roman" w:hAnsi="Bookman Old Style" w:cs="Calibri"/>
          <w:color w:val="000000" w:themeColor="text1"/>
          <w:u w:val="single"/>
        </w:rPr>
        <w:t xml:space="preserve"> </w:t>
      </w:r>
      <w:r w:rsidR="00944BC7" w:rsidRPr="00097845">
        <w:rPr>
          <w:rFonts w:ascii="Bookman Old Style" w:eastAsia="Times New Roman" w:hAnsi="Bookman Old Style" w:cs="Calibri"/>
          <w:color w:val="000000" w:themeColor="text1"/>
          <w:u w:val="single"/>
        </w:rPr>
        <w:t>to</w:t>
      </w:r>
      <w:r w:rsidR="009A4017" w:rsidRPr="00097845">
        <w:rPr>
          <w:rFonts w:ascii="Bookman Old Style" w:eastAsia="Times New Roman" w:hAnsi="Bookman Old Style" w:cs="Calibri"/>
          <w:color w:val="000000" w:themeColor="text1"/>
          <w:u w:val="single"/>
        </w:rPr>
        <w:t xml:space="preserve"> this meeting is </w:t>
      </w:r>
      <w:r w:rsidR="00FF09F7" w:rsidRPr="00097845">
        <w:rPr>
          <w:rFonts w:ascii="Bookman Old Style" w:eastAsia="Times New Roman" w:hAnsi="Bookman Old Style" w:cs="Calibri"/>
          <w:u w:val="single"/>
        </w:rPr>
        <w:t>6</w:t>
      </w:r>
      <w:r w:rsidR="00FF09F7" w:rsidRPr="00097845">
        <w:rPr>
          <w:rFonts w:ascii="Bookman Old Style" w:eastAsia="Times New Roman" w:hAnsi="Bookman Old Style" w:cs="Calibri"/>
          <w:u w:val="single"/>
          <w:vertAlign w:val="superscript"/>
        </w:rPr>
        <w:t>th</w:t>
      </w:r>
      <w:r w:rsidR="00FF09F7" w:rsidRPr="00097845">
        <w:rPr>
          <w:rFonts w:ascii="Bookman Old Style" w:eastAsia="Times New Roman" w:hAnsi="Bookman Old Style" w:cs="Calibri"/>
          <w:u w:val="single"/>
        </w:rPr>
        <w:t xml:space="preserve"> January to </w:t>
      </w:r>
      <w:r w:rsidR="00F01975" w:rsidRPr="00097845">
        <w:rPr>
          <w:rFonts w:ascii="Bookman Old Style" w:eastAsia="Times New Roman" w:hAnsi="Bookman Old Style" w:cs="Calibri"/>
          <w:u w:val="single"/>
        </w:rPr>
        <w:t>23rd</w:t>
      </w:r>
      <w:r w:rsidR="00FF09F7" w:rsidRPr="00097845">
        <w:rPr>
          <w:rFonts w:ascii="Bookman Old Style" w:eastAsia="Times New Roman" w:hAnsi="Bookman Old Style" w:cs="Calibri"/>
          <w:u w:val="single"/>
        </w:rPr>
        <w:t xml:space="preserve"> March 2022</w:t>
      </w:r>
      <w:r w:rsidR="00B320A8" w:rsidRPr="00097845">
        <w:rPr>
          <w:rFonts w:ascii="Bookman Old Style" w:eastAsia="Times New Roman" w:hAnsi="Bookman Old Style" w:cs="Calibri"/>
        </w:rPr>
        <w:t xml:space="preserve"> (part quarter)</w:t>
      </w:r>
      <w:r w:rsidR="009A4017" w:rsidRPr="00097845">
        <w:rPr>
          <w:rFonts w:ascii="Bookman Old Style" w:eastAsia="Times New Roman" w:hAnsi="Bookman Old Style" w:cs="Calibri"/>
        </w:rPr>
        <w:t xml:space="preserve">.  </w:t>
      </w:r>
      <w:r w:rsidR="00F87CA6" w:rsidRPr="00097845">
        <w:rPr>
          <w:rFonts w:ascii="Bookman Old Style" w:eastAsia="Times New Roman" w:hAnsi="Bookman Old Style" w:cs="Calibri"/>
        </w:rPr>
        <w:t>A copy of the accounting statement</w:t>
      </w:r>
      <w:r w:rsidR="000C1F76" w:rsidRPr="00097845">
        <w:rPr>
          <w:rFonts w:ascii="Bookman Old Style" w:eastAsia="Times New Roman" w:hAnsi="Bookman Old Style" w:cs="Calibri"/>
        </w:rPr>
        <w:t xml:space="preserve"> </w:t>
      </w:r>
      <w:r w:rsidR="00FF09F7" w:rsidRPr="00097845">
        <w:rPr>
          <w:rFonts w:ascii="Bookman Old Style" w:eastAsia="Times New Roman" w:hAnsi="Bookman Old Style" w:cs="Calibri"/>
        </w:rPr>
        <w:t>had been sent to councillors in advance of the meeting. This document will be placed on the Parish Council website</w:t>
      </w:r>
      <w:r w:rsidR="00F87CA6" w:rsidRPr="00097845">
        <w:rPr>
          <w:rFonts w:ascii="Bookman Old Style" w:eastAsia="Times New Roman" w:hAnsi="Bookman Old Style" w:cs="Calibri"/>
        </w:rPr>
        <w:t xml:space="preserve"> as </w:t>
      </w:r>
      <w:r w:rsidR="00F87CA6" w:rsidRPr="00097845">
        <w:rPr>
          <w:rFonts w:ascii="Bookman Old Style" w:eastAsia="Times New Roman" w:hAnsi="Bookman Old Style" w:cs="Calibri"/>
          <w:smallCaps/>
          <w:vertAlign w:val="superscript"/>
        </w:rPr>
        <w:t xml:space="preserve">addendum </w:t>
      </w:r>
      <w:r w:rsidR="008F53A1" w:rsidRPr="00097845">
        <w:rPr>
          <w:rFonts w:ascii="Bookman Old Style" w:eastAsia="Times New Roman" w:hAnsi="Bookman Old Style" w:cs="Calibri"/>
          <w:smallCaps/>
          <w:vertAlign w:val="superscript"/>
        </w:rPr>
        <w:t>1</w:t>
      </w:r>
      <w:r w:rsidR="00F87CA6" w:rsidRPr="00097845">
        <w:rPr>
          <w:rFonts w:ascii="Bookman Old Style" w:eastAsia="Times New Roman" w:hAnsi="Bookman Old Style" w:cs="Calibri"/>
          <w:smallCaps/>
          <w:vertAlign w:val="superscript"/>
        </w:rPr>
        <w:t xml:space="preserve"> </w:t>
      </w:r>
      <w:r w:rsidR="00F87CA6" w:rsidRPr="00097845">
        <w:rPr>
          <w:rFonts w:ascii="Bookman Old Style" w:eastAsia="Times New Roman" w:hAnsi="Bookman Old Style" w:cs="Calibri"/>
        </w:rPr>
        <w:t>.</w:t>
      </w:r>
    </w:p>
    <w:p w14:paraId="78742326" w14:textId="0CBABD90" w:rsidR="00F01975" w:rsidRPr="00097845" w:rsidRDefault="00F01975" w:rsidP="00D0763A">
      <w:pPr>
        <w:pStyle w:val="ListParagraph"/>
        <w:rPr>
          <w:rFonts w:ascii="Bookman Old Style" w:eastAsia="Times New Roman" w:hAnsi="Bookman Old Style" w:cs="Calibri"/>
        </w:rPr>
      </w:pPr>
      <w:r w:rsidRPr="00097845">
        <w:rPr>
          <w:rFonts w:ascii="Bookman Old Style" w:eastAsia="Times New Roman" w:hAnsi="Bookman Old Style" w:cs="Calibri"/>
          <w:b/>
          <w:bCs/>
          <w:u w:val="single"/>
        </w:rPr>
        <w:t>Community Accoun</w:t>
      </w:r>
      <w:r w:rsidR="00E20FAE" w:rsidRPr="00097845">
        <w:rPr>
          <w:rFonts w:ascii="Bookman Old Style" w:eastAsia="Times New Roman" w:hAnsi="Bookman Old Style" w:cs="Calibri"/>
          <w:b/>
          <w:bCs/>
          <w:u w:val="single"/>
        </w:rPr>
        <w:t>t</w:t>
      </w:r>
      <w:r w:rsidR="00E20FAE" w:rsidRPr="00097845">
        <w:rPr>
          <w:rFonts w:ascii="Bookman Old Style" w:eastAsia="Times New Roman" w:hAnsi="Bookman Old Style" w:cs="Calibri"/>
        </w:rPr>
        <w:t xml:space="preserve"> </w:t>
      </w:r>
    </w:p>
    <w:p w14:paraId="4F5B0EFF" w14:textId="51294716" w:rsidR="00E20FAE" w:rsidRPr="00097845" w:rsidRDefault="00E20FAE" w:rsidP="00D0763A">
      <w:pPr>
        <w:pStyle w:val="ListParagraph"/>
        <w:rPr>
          <w:rFonts w:ascii="Bookman Old Style" w:eastAsia="Times New Roman" w:hAnsi="Bookman Old Style" w:cs="Calibri"/>
        </w:rPr>
      </w:pPr>
      <w:r w:rsidRPr="00097845">
        <w:rPr>
          <w:rFonts w:ascii="Bookman Old Style" w:eastAsia="Times New Roman" w:hAnsi="Bookman Old Style" w:cs="Calibri"/>
        </w:rPr>
        <w:t xml:space="preserve">Balance: </w:t>
      </w:r>
      <w:r w:rsidR="00B320A8" w:rsidRPr="00097845">
        <w:rPr>
          <w:rFonts w:ascii="Bookman Old Style" w:eastAsia="Times New Roman" w:hAnsi="Bookman Old Style" w:cs="Calibri"/>
        </w:rPr>
        <w:t>£4,236.97</w:t>
      </w:r>
    </w:p>
    <w:p w14:paraId="3798F1BB" w14:textId="3C3AEF11" w:rsidR="000C1F76" w:rsidRPr="00097845" w:rsidRDefault="000C1F76" w:rsidP="00D0763A">
      <w:pPr>
        <w:pStyle w:val="ListParagraph"/>
        <w:rPr>
          <w:rFonts w:ascii="Bookman Old Style" w:eastAsia="Times New Roman" w:hAnsi="Bookman Old Style" w:cs="Calibri"/>
          <w:b/>
          <w:bCs/>
        </w:rPr>
      </w:pPr>
      <w:r w:rsidRPr="00097845">
        <w:rPr>
          <w:rFonts w:ascii="Bookman Old Style" w:eastAsia="Times New Roman" w:hAnsi="Bookman Old Style" w:cs="Calibri"/>
          <w:b/>
          <w:bCs/>
          <w:u w:val="single"/>
        </w:rPr>
        <w:t>Business Savings Account</w:t>
      </w:r>
      <w:r w:rsidRPr="00097845">
        <w:rPr>
          <w:rFonts w:ascii="Bookman Old Style" w:eastAsia="Times New Roman" w:hAnsi="Bookman Old Style" w:cs="Calibri"/>
          <w:b/>
          <w:bCs/>
        </w:rPr>
        <w:t xml:space="preserve"> </w:t>
      </w:r>
    </w:p>
    <w:p w14:paraId="3BF22E00" w14:textId="06590F4B" w:rsidR="000C1F76" w:rsidRPr="00097845" w:rsidRDefault="000C1F76" w:rsidP="00D0763A">
      <w:pPr>
        <w:pStyle w:val="ListParagraph"/>
        <w:rPr>
          <w:rFonts w:ascii="Bookman Old Style" w:eastAsia="Times New Roman" w:hAnsi="Bookman Old Style" w:cs="Calibri"/>
        </w:rPr>
      </w:pPr>
      <w:r w:rsidRPr="00097845">
        <w:rPr>
          <w:rFonts w:ascii="Bookman Old Style" w:eastAsia="Times New Roman" w:hAnsi="Bookman Old Style" w:cs="Calibri"/>
        </w:rPr>
        <w:t>Balance: £399.8</w:t>
      </w:r>
      <w:r w:rsidR="00944BC7" w:rsidRPr="00097845">
        <w:rPr>
          <w:rFonts w:ascii="Bookman Old Style" w:eastAsia="Times New Roman" w:hAnsi="Bookman Old Style" w:cs="Calibri"/>
        </w:rPr>
        <w:t>6</w:t>
      </w:r>
    </w:p>
    <w:p w14:paraId="2D641C9B" w14:textId="77777777" w:rsidR="001D6093" w:rsidRPr="00097845" w:rsidRDefault="00011A21" w:rsidP="00D0763A">
      <w:pPr>
        <w:pStyle w:val="ListParagraph"/>
        <w:rPr>
          <w:rFonts w:ascii="Bookman Old Style" w:eastAsia="Times New Roman" w:hAnsi="Bookman Old Style" w:cs="Calibri"/>
        </w:rPr>
      </w:pPr>
      <w:r w:rsidRPr="00097845">
        <w:rPr>
          <w:rFonts w:ascii="Bookman Old Style" w:eastAsia="Times New Roman" w:hAnsi="Bookman Old Style" w:cs="Calibri"/>
        </w:rPr>
        <w:lastRenderedPageBreak/>
        <w:t>The Clerk reported</w:t>
      </w:r>
      <w:r w:rsidR="001D6093" w:rsidRPr="00097845">
        <w:rPr>
          <w:rFonts w:ascii="Bookman Old Style" w:eastAsia="Times New Roman" w:hAnsi="Bookman Old Style" w:cs="Calibri"/>
        </w:rPr>
        <w:t xml:space="preserve"> the following:</w:t>
      </w:r>
    </w:p>
    <w:p w14:paraId="21AC7602" w14:textId="248EDF1A" w:rsidR="00944BC7" w:rsidRPr="00097845" w:rsidRDefault="00011A21" w:rsidP="001D6093">
      <w:pPr>
        <w:pStyle w:val="ListParagraph"/>
        <w:numPr>
          <w:ilvl w:val="0"/>
          <w:numId w:val="2"/>
        </w:numPr>
        <w:rPr>
          <w:rFonts w:ascii="Bookman Old Style" w:eastAsia="Times New Roman" w:hAnsi="Bookman Old Style" w:cs="Calibri"/>
        </w:rPr>
      </w:pPr>
      <w:r w:rsidRPr="00097845">
        <w:rPr>
          <w:rFonts w:ascii="Bookman Old Style" w:eastAsia="Times New Roman" w:hAnsi="Bookman Old Style" w:cs="Calibri"/>
        </w:rPr>
        <w:t>that her salary for the period up to 23</w:t>
      </w:r>
      <w:r w:rsidRPr="00097845">
        <w:rPr>
          <w:rFonts w:ascii="Bookman Old Style" w:eastAsia="Times New Roman" w:hAnsi="Bookman Old Style" w:cs="Calibri"/>
          <w:vertAlign w:val="superscript"/>
        </w:rPr>
        <w:t>rd</w:t>
      </w:r>
      <w:r w:rsidRPr="00097845">
        <w:rPr>
          <w:rFonts w:ascii="Bookman Old Style" w:eastAsia="Times New Roman" w:hAnsi="Bookman Old Style" w:cs="Calibri"/>
        </w:rPr>
        <w:t xml:space="preserve"> March was £449.63 and the stationery reimbursement was £31.75. Cheques were raised accordingly.</w:t>
      </w:r>
    </w:p>
    <w:p w14:paraId="194C0A25" w14:textId="6E59AEC0" w:rsidR="00011A21" w:rsidRPr="00097845" w:rsidRDefault="001D6093" w:rsidP="001D6093">
      <w:pPr>
        <w:pStyle w:val="ListParagraph"/>
        <w:numPr>
          <w:ilvl w:val="0"/>
          <w:numId w:val="2"/>
        </w:numPr>
        <w:rPr>
          <w:rFonts w:ascii="Bookman Old Style" w:eastAsia="Times New Roman" w:hAnsi="Bookman Old Style" w:cs="Calibri"/>
        </w:rPr>
      </w:pPr>
      <w:r w:rsidRPr="00097845">
        <w:rPr>
          <w:rFonts w:ascii="Bookman Old Style" w:eastAsia="Times New Roman" w:hAnsi="Bookman Old Style" w:cs="Calibri"/>
        </w:rPr>
        <w:t>two additional cheques had been raised since the previous meeting £28.75 to Jax 1</w:t>
      </w:r>
      <w:r w:rsidRPr="00097845">
        <w:rPr>
          <w:rFonts w:ascii="Bookman Old Style" w:eastAsia="Times New Roman" w:hAnsi="Bookman Old Style" w:cs="Calibri"/>
          <w:vertAlign w:val="superscript"/>
        </w:rPr>
        <w:t>st</w:t>
      </w:r>
      <w:r w:rsidRPr="00097845">
        <w:rPr>
          <w:rFonts w:ascii="Bookman Old Style" w:eastAsia="Times New Roman" w:hAnsi="Bookman Old Style" w:cs="Calibri"/>
        </w:rPr>
        <w:t xml:space="preserve"> Aid Supplies for the Toad Patrol vests and £20 for the hire of Aldborough Church Room.</w:t>
      </w:r>
    </w:p>
    <w:p w14:paraId="73593B47" w14:textId="35D212A2" w:rsidR="001D6093" w:rsidRPr="00097845" w:rsidRDefault="001D6093" w:rsidP="001D6093">
      <w:pPr>
        <w:pStyle w:val="ListParagraph"/>
        <w:numPr>
          <w:ilvl w:val="0"/>
          <w:numId w:val="2"/>
        </w:numPr>
        <w:rPr>
          <w:rFonts w:ascii="Bookman Old Style" w:eastAsia="Times New Roman" w:hAnsi="Bookman Old Style" w:cs="Calibri"/>
        </w:rPr>
      </w:pPr>
      <w:r w:rsidRPr="00097845">
        <w:rPr>
          <w:rFonts w:ascii="Bookman Old Style" w:eastAsia="Times New Roman" w:hAnsi="Bookman Old Style" w:cs="Calibri"/>
        </w:rPr>
        <w:t>that ‘thank you’ communications</w:t>
      </w:r>
      <w:r w:rsidR="0001552F">
        <w:rPr>
          <w:rFonts w:ascii="Bookman Old Style" w:eastAsia="Times New Roman" w:hAnsi="Bookman Old Style" w:cs="Calibri"/>
        </w:rPr>
        <w:t xml:space="preserve"> had been received</w:t>
      </w:r>
      <w:r w:rsidRPr="00097845">
        <w:rPr>
          <w:rFonts w:ascii="Bookman Old Style" w:eastAsia="Times New Roman" w:hAnsi="Bookman Old Style" w:cs="Calibri"/>
        </w:rPr>
        <w:t xml:space="preserve"> for each of the donations made</w:t>
      </w:r>
      <w:r w:rsidR="0001552F">
        <w:rPr>
          <w:rFonts w:ascii="Bookman Old Style" w:eastAsia="Times New Roman" w:hAnsi="Bookman Old Style" w:cs="Calibri"/>
        </w:rPr>
        <w:t xml:space="preserve"> to </w:t>
      </w:r>
      <w:r w:rsidRPr="00097845">
        <w:rPr>
          <w:rFonts w:ascii="Bookman Old Style" w:eastAsia="Times New Roman" w:hAnsi="Bookman Old Style" w:cs="Calibri"/>
        </w:rPr>
        <w:t xml:space="preserve">Keeping in Touch, Aldborough Village Care, Alby and Thwaite Church </w:t>
      </w:r>
      <w:r w:rsidR="008F53A1" w:rsidRPr="00097845">
        <w:rPr>
          <w:rFonts w:ascii="Bookman Old Style" w:eastAsia="Times New Roman" w:hAnsi="Bookman Old Style" w:cs="Calibri"/>
        </w:rPr>
        <w:t>PCCs</w:t>
      </w:r>
      <w:r w:rsidR="00596D16">
        <w:rPr>
          <w:rFonts w:ascii="Bookman Old Style" w:eastAsia="Times New Roman" w:hAnsi="Bookman Old Style" w:cs="Calibri"/>
        </w:rPr>
        <w:t>.</w:t>
      </w:r>
    </w:p>
    <w:p w14:paraId="2E52F57B" w14:textId="53E4FDAD" w:rsidR="00156CA5" w:rsidRPr="00097845" w:rsidRDefault="00156CA5" w:rsidP="001D6093">
      <w:pPr>
        <w:pStyle w:val="ListParagraph"/>
        <w:numPr>
          <w:ilvl w:val="0"/>
          <w:numId w:val="2"/>
        </w:numPr>
        <w:rPr>
          <w:rFonts w:ascii="Bookman Old Style" w:eastAsia="Times New Roman" w:hAnsi="Bookman Old Style" w:cs="Calibri"/>
          <w:b/>
          <w:bCs/>
        </w:rPr>
      </w:pPr>
      <w:r w:rsidRPr="00097845">
        <w:rPr>
          <w:rFonts w:ascii="Bookman Old Style" w:eastAsia="Times New Roman" w:hAnsi="Bookman Old Style" w:cs="Calibri"/>
        </w:rPr>
        <w:t>that an auditor had been found via Nalc for the forthcoming Annual Audit</w:t>
      </w:r>
      <w:r w:rsidR="000B7314" w:rsidRPr="00097845">
        <w:rPr>
          <w:rFonts w:ascii="Bookman Old Style" w:eastAsia="Times New Roman" w:hAnsi="Bookman Old Style" w:cs="Calibri"/>
        </w:rPr>
        <w:t xml:space="preserve"> </w:t>
      </w:r>
      <w:r w:rsidR="0016441B" w:rsidRPr="00097845">
        <w:rPr>
          <w:rFonts w:ascii="Bookman Old Style" w:eastAsia="Times New Roman" w:hAnsi="Bookman Old Style" w:cs="Calibri"/>
        </w:rPr>
        <w:t xml:space="preserve">but asked that because she lived in Harleston, could they foresee any obstacles with the distance. Councils were split on </w:t>
      </w:r>
      <w:r w:rsidR="008F53A1" w:rsidRPr="00097845">
        <w:rPr>
          <w:rFonts w:ascii="Bookman Old Style" w:eastAsia="Times New Roman" w:hAnsi="Bookman Old Style" w:cs="Calibri"/>
        </w:rPr>
        <w:t xml:space="preserve">the </w:t>
      </w:r>
      <w:r w:rsidR="0016441B" w:rsidRPr="00097845">
        <w:rPr>
          <w:rFonts w:ascii="Bookman Old Style" w:eastAsia="Times New Roman" w:hAnsi="Bookman Old Style" w:cs="Calibri"/>
        </w:rPr>
        <w:t>decision and they suggested enquiring locally</w:t>
      </w:r>
      <w:r w:rsidR="00422548" w:rsidRPr="00097845">
        <w:rPr>
          <w:rFonts w:ascii="Bookman Old Style" w:eastAsia="Times New Roman" w:hAnsi="Bookman Old Style" w:cs="Calibri"/>
        </w:rPr>
        <w:t xml:space="preserve">. </w:t>
      </w:r>
      <w:r w:rsidR="00422548" w:rsidRPr="00097845">
        <w:rPr>
          <w:rFonts w:ascii="Bookman Old Style" w:eastAsia="Times New Roman" w:hAnsi="Bookman Old Style" w:cs="Calibri"/>
          <w:b/>
          <w:bCs/>
          <w:color w:val="2F5496" w:themeColor="accent1" w:themeShade="BF"/>
        </w:rPr>
        <w:t>Clerk to email parish councils bordering Alby.</w:t>
      </w:r>
    </w:p>
    <w:p w14:paraId="4D8D8127" w14:textId="09FBF06D" w:rsidR="00156CA5" w:rsidRPr="00097845" w:rsidRDefault="00156CA5" w:rsidP="004D29A1">
      <w:pPr>
        <w:spacing w:after="0" w:line="240" w:lineRule="auto"/>
        <w:ind w:left="720"/>
        <w:rPr>
          <w:rFonts w:ascii="Bookman Old Style" w:eastAsia="Times New Roman" w:hAnsi="Bookman Old Style" w:cs="Calibri"/>
          <w:color w:val="2F5496" w:themeColor="accent1" w:themeShade="BF"/>
        </w:rPr>
      </w:pPr>
      <w:r w:rsidRPr="00097845">
        <w:rPr>
          <w:rFonts w:ascii="Bookman Old Style" w:eastAsia="Times New Roman" w:hAnsi="Bookman Old Style" w:cs="Calibri"/>
        </w:rPr>
        <w:t xml:space="preserve">The Clerk announced that she was experiencing some problems with the Parish Council’s laptop that she had not managed to resolve and asked councillors if they would agree to </w:t>
      </w:r>
      <w:r w:rsidR="005D65CD" w:rsidRPr="00097845">
        <w:rPr>
          <w:rFonts w:ascii="Bookman Old Style" w:eastAsia="Times New Roman" w:hAnsi="Bookman Old Style" w:cs="Calibri"/>
        </w:rPr>
        <w:t>seek</w:t>
      </w:r>
      <w:r w:rsidRPr="00097845">
        <w:rPr>
          <w:rFonts w:ascii="Bookman Old Style" w:eastAsia="Times New Roman" w:hAnsi="Bookman Old Style" w:cs="Calibri"/>
        </w:rPr>
        <w:t xml:space="preserve"> support from a local computer technician</w:t>
      </w:r>
      <w:r w:rsidR="004957B8" w:rsidRPr="00097845">
        <w:rPr>
          <w:rFonts w:ascii="Bookman Old Style" w:eastAsia="Times New Roman" w:hAnsi="Bookman Old Style" w:cs="Calibri"/>
        </w:rPr>
        <w:t>.</w:t>
      </w:r>
      <w:r w:rsidR="000B7314" w:rsidRPr="00097845">
        <w:rPr>
          <w:rFonts w:ascii="Bookman Old Style" w:eastAsia="Times New Roman" w:hAnsi="Bookman Old Style" w:cs="Calibri"/>
        </w:rPr>
        <w:t xml:space="preserve"> </w:t>
      </w:r>
      <w:r w:rsidR="000B7314" w:rsidRPr="00097845">
        <w:rPr>
          <w:rFonts w:ascii="Bookman Old Style" w:eastAsia="Times New Roman" w:hAnsi="Bookman Old Style" w:cs="Calibri"/>
          <w:u w:val="single"/>
        </w:rPr>
        <w:t>Councillors agreed.</w:t>
      </w:r>
      <w:r w:rsidR="000B7314" w:rsidRPr="00097845">
        <w:rPr>
          <w:rFonts w:ascii="Bookman Old Style" w:eastAsia="Times New Roman" w:hAnsi="Bookman Old Style" w:cs="Calibri"/>
        </w:rPr>
        <w:t xml:space="preserve"> </w:t>
      </w:r>
      <w:r w:rsidR="004957B8" w:rsidRPr="00097845">
        <w:rPr>
          <w:rFonts w:ascii="Bookman Old Style" w:eastAsia="Times New Roman" w:hAnsi="Bookman Old Style" w:cs="Calibri"/>
          <w:b/>
          <w:bCs/>
          <w:color w:val="2F5496" w:themeColor="accent1" w:themeShade="BF"/>
        </w:rPr>
        <w:t>Quotations would be sought and councillors advised in advance of acceptance.</w:t>
      </w:r>
    </w:p>
    <w:p w14:paraId="26334C7F" w14:textId="77777777" w:rsidR="004D29A1" w:rsidRPr="00097845" w:rsidRDefault="004D29A1" w:rsidP="004D29A1">
      <w:pPr>
        <w:spacing w:after="0" w:line="240" w:lineRule="auto"/>
        <w:ind w:left="720"/>
        <w:rPr>
          <w:rFonts w:ascii="Bookman Old Style" w:eastAsia="Times New Roman" w:hAnsi="Bookman Old Style" w:cs="Calibri"/>
          <w:color w:val="2F5496" w:themeColor="accent1" w:themeShade="BF"/>
        </w:rPr>
      </w:pPr>
    </w:p>
    <w:p w14:paraId="4E9130E8" w14:textId="5F5D4518" w:rsidR="004D29A1" w:rsidRPr="00097845" w:rsidRDefault="004D29A1" w:rsidP="004D29A1">
      <w:pPr>
        <w:pStyle w:val="ListParagraph"/>
        <w:numPr>
          <w:ilvl w:val="0"/>
          <w:numId w:val="1"/>
        </w:numPr>
        <w:spacing w:after="0" w:line="240" w:lineRule="auto"/>
        <w:ind w:hanging="720"/>
        <w:rPr>
          <w:rFonts w:ascii="Bookman Old Style" w:eastAsia="Times New Roman" w:hAnsi="Bookman Old Style" w:cs="Calibri"/>
          <w:b/>
          <w:bCs/>
        </w:rPr>
      </w:pPr>
      <w:r w:rsidRPr="00097845">
        <w:rPr>
          <w:rFonts w:ascii="Bookman Old Style" w:eastAsia="Times New Roman" w:hAnsi="Bookman Old Style" w:cs="Calibri"/>
          <w:b/>
          <w:bCs/>
        </w:rPr>
        <w:t>Risk Assessment update</w:t>
      </w:r>
    </w:p>
    <w:p w14:paraId="784D84A1" w14:textId="068D5E9B" w:rsidR="00E71758" w:rsidRPr="00097845" w:rsidRDefault="004D29A1" w:rsidP="00E71758">
      <w:pPr>
        <w:pStyle w:val="ListParagraph"/>
        <w:spacing w:after="0" w:line="240" w:lineRule="auto"/>
        <w:rPr>
          <w:rFonts w:ascii="Bookman Old Style" w:eastAsia="Times New Roman" w:hAnsi="Bookman Old Style" w:cs="Calibri"/>
        </w:rPr>
      </w:pPr>
      <w:r w:rsidRPr="00097845">
        <w:rPr>
          <w:rFonts w:ascii="Bookman Old Style" w:eastAsia="Times New Roman" w:hAnsi="Bookman Old Style" w:cs="Calibri"/>
        </w:rPr>
        <w:t xml:space="preserve">Councillors’ immediate response was robust and </w:t>
      </w:r>
      <w:r w:rsidR="00D41BA8" w:rsidRPr="00097845">
        <w:rPr>
          <w:rFonts w:ascii="Bookman Old Style" w:eastAsia="Times New Roman" w:hAnsi="Bookman Old Style" w:cs="Calibri"/>
        </w:rPr>
        <w:t xml:space="preserve">critical </w:t>
      </w:r>
      <w:r w:rsidR="001A2CE6" w:rsidRPr="00097845">
        <w:rPr>
          <w:rFonts w:ascii="Bookman Old Style" w:eastAsia="Times New Roman" w:hAnsi="Bookman Old Style" w:cs="Calibri"/>
        </w:rPr>
        <w:t>about</w:t>
      </w:r>
      <w:r w:rsidRPr="00097845">
        <w:rPr>
          <w:rFonts w:ascii="Bookman Old Style" w:eastAsia="Times New Roman" w:hAnsi="Bookman Old Style" w:cs="Calibri"/>
        </w:rPr>
        <w:t xml:space="preserve"> the Risk Assessment Policy the Clerk had </w:t>
      </w:r>
      <w:r w:rsidR="003B7E5A" w:rsidRPr="00097845">
        <w:rPr>
          <w:rFonts w:ascii="Bookman Old Style" w:eastAsia="Times New Roman" w:hAnsi="Bookman Old Style" w:cs="Calibri"/>
        </w:rPr>
        <w:t>written</w:t>
      </w:r>
      <w:r w:rsidR="001A2CE6" w:rsidRPr="00097845">
        <w:rPr>
          <w:rFonts w:ascii="Bookman Old Style" w:eastAsia="Times New Roman" w:hAnsi="Bookman Old Style" w:cs="Calibri"/>
        </w:rPr>
        <w:t>, particularly regarding</w:t>
      </w:r>
      <w:r w:rsidR="003B7E5A" w:rsidRPr="00097845">
        <w:rPr>
          <w:rFonts w:ascii="Bookman Old Style" w:eastAsia="Times New Roman" w:hAnsi="Bookman Old Style" w:cs="Calibri"/>
        </w:rPr>
        <w:t xml:space="preserve"> the </w:t>
      </w:r>
      <w:r w:rsidR="00E71758" w:rsidRPr="00097845">
        <w:rPr>
          <w:rFonts w:ascii="Bookman Old Style" w:eastAsia="Times New Roman" w:hAnsi="Bookman Old Style" w:cs="Calibri"/>
        </w:rPr>
        <w:t>location of the notice</w:t>
      </w:r>
      <w:r w:rsidR="003B7E5A" w:rsidRPr="00097845">
        <w:rPr>
          <w:rFonts w:ascii="Bookman Old Style" w:eastAsia="Times New Roman" w:hAnsi="Bookman Old Style" w:cs="Calibri"/>
        </w:rPr>
        <w:t xml:space="preserve"> board on Thwaite Common. They had decided that they would amend </w:t>
      </w:r>
      <w:r w:rsidR="000B44F1" w:rsidRPr="00097845">
        <w:rPr>
          <w:rFonts w:ascii="Bookman Old Style" w:eastAsia="Times New Roman" w:hAnsi="Bookman Old Style" w:cs="Calibri"/>
        </w:rPr>
        <w:t>sections</w:t>
      </w:r>
      <w:r w:rsidR="00E71758" w:rsidRPr="00097845">
        <w:rPr>
          <w:rFonts w:ascii="Bookman Old Style" w:eastAsia="Times New Roman" w:hAnsi="Bookman Old Style" w:cs="Calibri"/>
        </w:rPr>
        <w:t xml:space="preserve"> of the report.</w:t>
      </w:r>
    </w:p>
    <w:p w14:paraId="6E64BDAD" w14:textId="0FBD5937" w:rsidR="00E71758" w:rsidRPr="00097845" w:rsidRDefault="00E71758" w:rsidP="00E71758">
      <w:pPr>
        <w:spacing w:after="0" w:line="240" w:lineRule="auto"/>
        <w:rPr>
          <w:rFonts w:ascii="Bookman Old Style" w:eastAsia="Times New Roman" w:hAnsi="Bookman Old Style" w:cs="Calibri"/>
        </w:rPr>
      </w:pPr>
    </w:p>
    <w:p w14:paraId="6E143B37" w14:textId="1F7C0885" w:rsidR="00E71758" w:rsidRPr="00097845" w:rsidRDefault="00E71758" w:rsidP="00E71758">
      <w:pPr>
        <w:pStyle w:val="ListParagraph"/>
        <w:numPr>
          <w:ilvl w:val="0"/>
          <w:numId w:val="1"/>
        </w:numPr>
        <w:spacing w:after="0" w:line="240" w:lineRule="auto"/>
        <w:ind w:hanging="720"/>
        <w:rPr>
          <w:rFonts w:ascii="Bookman Old Style" w:eastAsia="Times New Roman" w:hAnsi="Bookman Old Style" w:cs="Calibri"/>
          <w:b/>
          <w:bCs/>
        </w:rPr>
      </w:pPr>
      <w:r w:rsidRPr="00097845">
        <w:rPr>
          <w:rFonts w:ascii="Bookman Old Style" w:eastAsia="Times New Roman" w:hAnsi="Bookman Old Style" w:cs="Calibri"/>
          <w:b/>
          <w:bCs/>
        </w:rPr>
        <w:t>Notice Board on Thwaite Common update</w:t>
      </w:r>
    </w:p>
    <w:p w14:paraId="745FA0A4" w14:textId="6EE67236" w:rsidR="00E71758" w:rsidRPr="00097845" w:rsidRDefault="00E71758" w:rsidP="00E71758">
      <w:pPr>
        <w:spacing w:after="0" w:line="240" w:lineRule="auto"/>
        <w:ind w:left="720"/>
        <w:rPr>
          <w:rFonts w:ascii="Bookman Old Style" w:eastAsia="Times New Roman" w:hAnsi="Bookman Old Style" w:cs="Calibri"/>
        </w:rPr>
      </w:pPr>
      <w:r w:rsidRPr="00097845">
        <w:rPr>
          <w:rFonts w:ascii="Bookman Old Style" w:eastAsia="Times New Roman" w:hAnsi="Bookman Old Style" w:cs="Calibri"/>
        </w:rPr>
        <w:t>Councillors announced that they could see no issues with</w:t>
      </w:r>
      <w:r w:rsidR="0028231E" w:rsidRPr="00097845">
        <w:rPr>
          <w:rFonts w:ascii="Bookman Old Style" w:eastAsia="Times New Roman" w:hAnsi="Bookman Old Style" w:cs="Calibri"/>
        </w:rPr>
        <w:t xml:space="preserve"> </w:t>
      </w:r>
      <w:r w:rsidR="0001552F">
        <w:rPr>
          <w:rFonts w:ascii="Bookman Old Style" w:eastAsia="Times New Roman" w:hAnsi="Bookman Old Style" w:cs="Calibri"/>
        </w:rPr>
        <w:t xml:space="preserve">the </w:t>
      </w:r>
      <w:r w:rsidR="00744043" w:rsidRPr="00097845">
        <w:rPr>
          <w:rFonts w:ascii="Bookman Old Style" w:eastAsia="Times New Roman" w:hAnsi="Bookman Old Style" w:cs="Calibri"/>
        </w:rPr>
        <w:t>locat</w:t>
      </w:r>
      <w:r w:rsidR="0001552F">
        <w:rPr>
          <w:rFonts w:ascii="Bookman Old Style" w:eastAsia="Times New Roman" w:hAnsi="Bookman Old Style" w:cs="Calibri"/>
        </w:rPr>
        <w:t>ion of the notice board</w:t>
      </w:r>
      <w:r w:rsidRPr="00097845">
        <w:rPr>
          <w:rFonts w:ascii="Bookman Old Style" w:eastAsia="Times New Roman" w:hAnsi="Bookman Old Style" w:cs="Calibri"/>
        </w:rPr>
        <w:t xml:space="preserve"> on the Common.</w:t>
      </w:r>
      <w:r w:rsidR="003F1562" w:rsidRPr="00097845">
        <w:rPr>
          <w:rFonts w:ascii="Bookman Old Style" w:eastAsia="Times New Roman" w:hAnsi="Bookman Old Style" w:cs="Calibri"/>
        </w:rPr>
        <w:t xml:space="preserve"> </w:t>
      </w:r>
    </w:p>
    <w:p w14:paraId="2F061E94" w14:textId="1FD2731B" w:rsidR="00E71758" w:rsidRPr="00097845" w:rsidRDefault="00E71758" w:rsidP="00E71758">
      <w:pPr>
        <w:spacing w:after="0" w:line="240" w:lineRule="auto"/>
        <w:ind w:left="720"/>
        <w:rPr>
          <w:rFonts w:ascii="Bookman Old Style" w:eastAsia="Times New Roman" w:hAnsi="Bookman Old Style" w:cs="Calibri"/>
        </w:rPr>
      </w:pPr>
    </w:p>
    <w:p w14:paraId="15038C2F" w14:textId="1B227658" w:rsidR="00EE5B21" w:rsidRPr="00097845" w:rsidRDefault="001109C1" w:rsidP="008F03D4">
      <w:pPr>
        <w:spacing w:after="0" w:line="240" w:lineRule="auto"/>
        <w:ind w:left="709" w:firstLine="11"/>
        <w:rPr>
          <w:rFonts w:ascii="Bookman Old Style" w:eastAsia="Times New Roman" w:hAnsi="Bookman Old Style" w:cs="Calibri"/>
        </w:rPr>
      </w:pPr>
      <w:r w:rsidRPr="00097845">
        <w:rPr>
          <w:rFonts w:ascii="Bookman Old Style" w:eastAsia="Times New Roman" w:hAnsi="Bookman Old Style" w:cs="Calibri"/>
        </w:rPr>
        <w:t>The Clerk said s</w:t>
      </w:r>
      <w:r w:rsidR="00EE5B21" w:rsidRPr="00097845">
        <w:rPr>
          <w:rFonts w:ascii="Bookman Old Style" w:eastAsia="Times New Roman" w:hAnsi="Bookman Old Style" w:cs="Calibri"/>
        </w:rPr>
        <w:t>he had encountered two incidents, one in 2019 when her own and another vehicle had almost collided head-on and another of a different nature in 2021, and in both incidents, her vehicle could have suffered significant damage.</w:t>
      </w:r>
      <w:r w:rsidR="008F03D4" w:rsidRPr="00097845">
        <w:rPr>
          <w:rFonts w:ascii="Bookman Old Style" w:eastAsia="Times New Roman" w:hAnsi="Bookman Old Style" w:cs="Calibri"/>
        </w:rPr>
        <w:t xml:space="preserve"> She had notified the Parish Council of the first incident in 2019, but the incident</w:t>
      </w:r>
      <w:r w:rsidR="00744043" w:rsidRPr="00097845">
        <w:rPr>
          <w:rFonts w:ascii="Bookman Old Style" w:eastAsia="Times New Roman" w:hAnsi="Bookman Old Style" w:cs="Calibri"/>
        </w:rPr>
        <w:t xml:space="preserve"> was</w:t>
      </w:r>
      <w:r w:rsidR="008F03D4" w:rsidRPr="00097845">
        <w:rPr>
          <w:rFonts w:ascii="Bookman Old Style" w:eastAsia="Times New Roman" w:hAnsi="Bookman Old Style" w:cs="Calibri"/>
        </w:rPr>
        <w:t xml:space="preserve"> dismissed.</w:t>
      </w:r>
    </w:p>
    <w:p w14:paraId="6796889B" w14:textId="77777777" w:rsidR="00EE5B21" w:rsidRPr="00097845" w:rsidRDefault="00EE5B21" w:rsidP="00E71758">
      <w:pPr>
        <w:spacing w:after="0" w:line="240" w:lineRule="auto"/>
        <w:ind w:left="720"/>
        <w:rPr>
          <w:rFonts w:ascii="Bookman Old Style" w:eastAsia="Times New Roman" w:hAnsi="Bookman Old Style" w:cs="Calibri"/>
        </w:rPr>
      </w:pPr>
    </w:p>
    <w:p w14:paraId="03EF3620" w14:textId="7D311CA9" w:rsidR="008F03D4" w:rsidRPr="00097845" w:rsidRDefault="00E71758" w:rsidP="008F03D4">
      <w:pPr>
        <w:spacing w:after="0" w:line="240" w:lineRule="auto"/>
        <w:ind w:left="720"/>
        <w:rPr>
          <w:rFonts w:ascii="Bookman Old Style" w:eastAsia="Times New Roman" w:hAnsi="Bookman Old Style" w:cs="Calibri"/>
        </w:rPr>
      </w:pPr>
      <w:r w:rsidRPr="00097845">
        <w:rPr>
          <w:rFonts w:ascii="Bookman Old Style" w:eastAsia="Times New Roman" w:hAnsi="Bookman Old Style" w:cs="Calibri"/>
        </w:rPr>
        <w:t xml:space="preserve">The </w:t>
      </w:r>
      <w:r w:rsidR="00D41BA8" w:rsidRPr="00097845">
        <w:rPr>
          <w:rFonts w:ascii="Bookman Old Style" w:eastAsia="Times New Roman" w:hAnsi="Bookman Old Style" w:cs="Calibri"/>
        </w:rPr>
        <w:t xml:space="preserve">Clerk </w:t>
      </w:r>
      <w:r w:rsidR="0028231E" w:rsidRPr="00097845">
        <w:rPr>
          <w:rFonts w:ascii="Bookman Old Style" w:eastAsia="Times New Roman" w:hAnsi="Bookman Old Style" w:cs="Calibri"/>
        </w:rPr>
        <w:t>said she had contacted the Council’s insurers regarding cover in the event of a car accident and damage to her vehicle whilst on duty. She was told that she would need to</w:t>
      </w:r>
      <w:r w:rsidR="00AA5FAC">
        <w:rPr>
          <w:rFonts w:ascii="Bookman Old Style" w:eastAsia="Times New Roman" w:hAnsi="Bookman Old Style" w:cs="Calibri"/>
        </w:rPr>
        <w:t xml:space="preserve"> make a</w:t>
      </w:r>
      <w:r w:rsidR="0028231E" w:rsidRPr="00097845">
        <w:rPr>
          <w:rFonts w:ascii="Bookman Old Style" w:eastAsia="Times New Roman" w:hAnsi="Bookman Old Style" w:cs="Calibri"/>
        </w:rPr>
        <w:t xml:space="preserve"> </w:t>
      </w:r>
      <w:r w:rsidR="000221EC">
        <w:rPr>
          <w:rFonts w:ascii="Bookman Old Style" w:eastAsia="Times New Roman" w:hAnsi="Bookman Old Style" w:cs="Calibri"/>
        </w:rPr>
        <w:t>claim</w:t>
      </w:r>
      <w:r w:rsidR="00AA5FAC">
        <w:rPr>
          <w:rFonts w:ascii="Bookman Old Style" w:eastAsia="Times New Roman" w:hAnsi="Bookman Old Style" w:cs="Calibri"/>
        </w:rPr>
        <w:t xml:space="preserve"> on</w:t>
      </w:r>
      <w:r w:rsidR="0028231E" w:rsidRPr="00097845">
        <w:rPr>
          <w:rFonts w:ascii="Bookman Old Style" w:eastAsia="Times New Roman" w:hAnsi="Bookman Old Style" w:cs="Calibri"/>
        </w:rPr>
        <w:t xml:space="preserve"> her </w:t>
      </w:r>
      <w:r w:rsidR="00AA5FAC">
        <w:rPr>
          <w:rFonts w:ascii="Bookman Old Style" w:eastAsia="Times New Roman" w:hAnsi="Bookman Old Style" w:cs="Calibri"/>
        </w:rPr>
        <w:t xml:space="preserve">own </w:t>
      </w:r>
      <w:r w:rsidR="0028231E" w:rsidRPr="00097845">
        <w:rPr>
          <w:rFonts w:ascii="Bookman Old Style" w:eastAsia="Times New Roman" w:hAnsi="Bookman Old Style" w:cs="Calibri"/>
        </w:rPr>
        <w:t>car insurance policy</w:t>
      </w:r>
      <w:r w:rsidR="0001552F">
        <w:rPr>
          <w:rFonts w:ascii="Bookman Old Style" w:eastAsia="Times New Roman" w:hAnsi="Bookman Old Style" w:cs="Calibri"/>
        </w:rPr>
        <w:t xml:space="preserve">. </w:t>
      </w:r>
      <w:r w:rsidR="00744043" w:rsidRPr="00097845">
        <w:rPr>
          <w:rFonts w:ascii="Bookman Old Style" w:eastAsia="Times New Roman" w:hAnsi="Bookman Old Style" w:cs="Calibri"/>
        </w:rPr>
        <w:t>C</w:t>
      </w:r>
      <w:r w:rsidR="00EE5B21" w:rsidRPr="00097845">
        <w:rPr>
          <w:rFonts w:ascii="Bookman Old Style" w:eastAsia="Times New Roman" w:hAnsi="Bookman Old Style" w:cs="Calibri"/>
        </w:rPr>
        <w:t>ouncillor Goodley said that everyone has to do that if they damage</w:t>
      </w:r>
      <w:r w:rsidR="005D65CD" w:rsidRPr="00097845">
        <w:rPr>
          <w:rFonts w:ascii="Bookman Old Style" w:eastAsia="Times New Roman" w:hAnsi="Bookman Old Style" w:cs="Calibri"/>
        </w:rPr>
        <w:t>d</w:t>
      </w:r>
      <w:r w:rsidR="00EE5B21" w:rsidRPr="00097845">
        <w:rPr>
          <w:rFonts w:ascii="Bookman Old Style" w:eastAsia="Times New Roman" w:hAnsi="Bookman Old Style" w:cs="Calibri"/>
        </w:rPr>
        <w:t xml:space="preserve"> their vehicle when they were driving.</w:t>
      </w:r>
      <w:r w:rsidR="008F03D4" w:rsidRPr="00097845">
        <w:rPr>
          <w:rFonts w:ascii="Bookman Old Style" w:eastAsia="Times New Roman" w:hAnsi="Bookman Old Style" w:cs="Calibri"/>
        </w:rPr>
        <w:t xml:space="preserve"> </w:t>
      </w:r>
    </w:p>
    <w:p w14:paraId="542E3718" w14:textId="77777777" w:rsidR="00744043" w:rsidRPr="00097845" w:rsidRDefault="00744043" w:rsidP="006042BA">
      <w:pPr>
        <w:spacing w:after="0" w:line="240" w:lineRule="auto"/>
        <w:ind w:left="720"/>
        <w:rPr>
          <w:rFonts w:ascii="Bookman Old Style" w:eastAsia="Times New Roman" w:hAnsi="Bookman Old Style" w:cs="Calibri"/>
        </w:rPr>
      </w:pPr>
      <w:bookmarkStart w:id="0" w:name="_Hlk101189841"/>
    </w:p>
    <w:p w14:paraId="20B81AF3" w14:textId="7FFB1E0E" w:rsidR="00744043" w:rsidRPr="00097845" w:rsidRDefault="00744043" w:rsidP="006042BA">
      <w:pPr>
        <w:spacing w:after="0" w:line="240" w:lineRule="auto"/>
        <w:ind w:left="720"/>
        <w:rPr>
          <w:rFonts w:ascii="Bookman Old Style" w:eastAsia="Times New Roman" w:hAnsi="Bookman Old Style" w:cs="Calibri"/>
        </w:rPr>
      </w:pPr>
      <w:r w:rsidRPr="00097845">
        <w:rPr>
          <w:rFonts w:ascii="Bookman Old Style" w:eastAsia="Times New Roman" w:hAnsi="Bookman Old Style" w:cs="Calibri"/>
        </w:rPr>
        <w:t>The Clerk said there was nowhere to park close to the notice board and that she was unwilling to drive onto the Common.</w:t>
      </w:r>
    </w:p>
    <w:bookmarkEnd w:id="0"/>
    <w:p w14:paraId="0293DB8A" w14:textId="77777777" w:rsidR="008F03D4" w:rsidRPr="00097845" w:rsidRDefault="008F03D4" w:rsidP="008F03D4">
      <w:pPr>
        <w:spacing w:after="0" w:line="240" w:lineRule="auto"/>
        <w:ind w:left="720"/>
        <w:rPr>
          <w:rFonts w:ascii="Bookman Old Style" w:eastAsia="Times New Roman" w:hAnsi="Bookman Old Style" w:cs="Calibri"/>
        </w:rPr>
      </w:pPr>
    </w:p>
    <w:p w14:paraId="2388724D" w14:textId="430D8017" w:rsidR="008F03D4" w:rsidRPr="00097845" w:rsidRDefault="008F03D4" w:rsidP="001109C1">
      <w:pPr>
        <w:spacing w:after="0" w:line="240" w:lineRule="auto"/>
        <w:ind w:left="720"/>
        <w:rPr>
          <w:rFonts w:ascii="Bookman Old Style" w:eastAsia="Times New Roman" w:hAnsi="Bookman Old Style" w:cs="Calibri"/>
        </w:rPr>
      </w:pPr>
      <w:r w:rsidRPr="00097845">
        <w:rPr>
          <w:rFonts w:ascii="Bookman Old Style" w:eastAsia="Times New Roman" w:hAnsi="Bookman Old Style" w:cs="Calibri"/>
        </w:rPr>
        <w:t>Councillor Mackenzie asked the Clerk what</w:t>
      </w:r>
      <w:r w:rsidR="00A27C94" w:rsidRPr="00097845">
        <w:rPr>
          <w:rFonts w:ascii="Bookman Old Style" w:eastAsia="Times New Roman" w:hAnsi="Bookman Old Style" w:cs="Calibri"/>
        </w:rPr>
        <w:t xml:space="preserve"> was the</w:t>
      </w:r>
      <w:r w:rsidRPr="00097845">
        <w:rPr>
          <w:rFonts w:ascii="Bookman Old Style" w:eastAsia="Times New Roman" w:hAnsi="Bookman Old Style" w:cs="Calibri"/>
        </w:rPr>
        <w:t xml:space="preserve"> distance </w:t>
      </w:r>
      <w:r w:rsidR="00CE3438" w:rsidRPr="00097845">
        <w:rPr>
          <w:rFonts w:ascii="Bookman Old Style" w:eastAsia="Times New Roman" w:hAnsi="Bookman Old Style" w:cs="Calibri"/>
        </w:rPr>
        <w:t>to</w:t>
      </w:r>
      <w:r w:rsidRPr="00097845">
        <w:rPr>
          <w:rFonts w:ascii="Bookman Old Style" w:eastAsia="Times New Roman" w:hAnsi="Bookman Old Style" w:cs="Calibri"/>
        </w:rPr>
        <w:t xml:space="preserve"> the nearest parking place. The Clerk responded by saying that she did not know the distance except that it was further along the lane near the last cottage</w:t>
      </w:r>
      <w:r w:rsidR="001109C1" w:rsidRPr="00097845">
        <w:rPr>
          <w:rFonts w:ascii="Bookman Old Style" w:eastAsia="Times New Roman" w:hAnsi="Bookman Old Style" w:cs="Calibri"/>
        </w:rPr>
        <w:t xml:space="preserve">. </w:t>
      </w:r>
      <w:r w:rsidR="008F53A1" w:rsidRPr="00097845">
        <w:rPr>
          <w:rFonts w:ascii="Bookman Old Style" w:eastAsia="Times New Roman" w:hAnsi="Bookman Old Style" w:cs="Calibri"/>
        </w:rPr>
        <w:t>Councillors</w:t>
      </w:r>
      <w:r w:rsidRPr="00097845">
        <w:rPr>
          <w:rFonts w:ascii="Bookman Old Style" w:eastAsia="Times New Roman" w:hAnsi="Bookman Old Style" w:cs="Calibri"/>
        </w:rPr>
        <w:t xml:space="preserve"> Mackenzie and Goodley appeared puzzled as to where the cottages were.</w:t>
      </w:r>
      <w:r w:rsidR="001109C1" w:rsidRPr="00097845">
        <w:rPr>
          <w:rFonts w:ascii="Bookman Old Style" w:eastAsia="Times New Roman" w:hAnsi="Bookman Old Style" w:cs="Calibri"/>
        </w:rPr>
        <w:t xml:space="preserve"> The Clerk said she had poor mobility and could only walk a short distance.</w:t>
      </w:r>
    </w:p>
    <w:p w14:paraId="55C19F95" w14:textId="0013E954" w:rsidR="00192A4A" w:rsidRPr="00097845" w:rsidRDefault="00192A4A" w:rsidP="00744043">
      <w:pPr>
        <w:spacing w:after="0" w:line="240" w:lineRule="auto"/>
        <w:rPr>
          <w:rFonts w:ascii="Bookman Old Style" w:eastAsia="Times New Roman" w:hAnsi="Bookman Old Style" w:cs="Calibri"/>
        </w:rPr>
      </w:pPr>
    </w:p>
    <w:p w14:paraId="183DF7BB" w14:textId="64ECE67B" w:rsidR="00744043" w:rsidRPr="00097845" w:rsidRDefault="00192A4A" w:rsidP="00744043">
      <w:pPr>
        <w:spacing w:after="0" w:line="240" w:lineRule="auto"/>
        <w:ind w:left="720"/>
        <w:rPr>
          <w:rFonts w:ascii="Bookman Old Style" w:eastAsia="Times New Roman" w:hAnsi="Bookman Old Style" w:cs="Calibri"/>
        </w:rPr>
      </w:pPr>
      <w:r w:rsidRPr="00097845">
        <w:rPr>
          <w:rFonts w:ascii="Bookman Old Style" w:eastAsia="Times New Roman" w:hAnsi="Bookman Old Style" w:cs="Calibri"/>
        </w:rPr>
        <w:t xml:space="preserve">The dialogue </w:t>
      </w:r>
      <w:r w:rsidR="002A4986" w:rsidRPr="00097845">
        <w:rPr>
          <w:rFonts w:ascii="Bookman Old Style" w:eastAsia="Times New Roman" w:hAnsi="Bookman Old Style" w:cs="Calibri"/>
        </w:rPr>
        <w:t>became</w:t>
      </w:r>
      <w:r w:rsidRPr="00097845">
        <w:rPr>
          <w:rFonts w:ascii="Bookman Old Style" w:eastAsia="Times New Roman" w:hAnsi="Bookman Old Style" w:cs="Calibri"/>
        </w:rPr>
        <w:t xml:space="preserve"> intense and the Clerk,</w:t>
      </w:r>
      <w:r w:rsidR="00766BAE" w:rsidRPr="00097845">
        <w:rPr>
          <w:rFonts w:ascii="Bookman Old Style" w:eastAsia="Times New Roman" w:hAnsi="Bookman Old Style" w:cs="Calibri"/>
        </w:rPr>
        <w:t xml:space="preserve"> albeit hesitant</w:t>
      </w:r>
      <w:r w:rsidR="003F1562" w:rsidRPr="00097845">
        <w:rPr>
          <w:rFonts w:ascii="Bookman Old Style" w:eastAsia="Times New Roman" w:hAnsi="Bookman Old Style" w:cs="Calibri"/>
        </w:rPr>
        <w:t>,</w:t>
      </w:r>
      <w:r w:rsidRPr="00097845">
        <w:rPr>
          <w:rFonts w:ascii="Bookman Old Style" w:eastAsia="Times New Roman" w:hAnsi="Bookman Old Style" w:cs="Calibri"/>
        </w:rPr>
        <w:t xml:space="preserve"> announced that she had to leave the meeting </w:t>
      </w:r>
      <w:r w:rsidR="003F1562" w:rsidRPr="00097845">
        <w:rPr>
          <w:rFonts w:ascii="Bookman Old Style" w:eastAsia="Times New Roman" w:hAnsi="Bookman Old Style" w:cs="Calibri"/>
        </w:rPr>
        <w:t>stating</w:t>
      </w:r>
      <w:r w:rsidRPr="00097845">
        <w:rPr>
          <w:rFonts w:ascii="Bookman Old Style" w:eastAsia="Times New Roman" w:hAnsi="Bookman Old Style" w:cs="Calibri"/>
        </w:rPr>
        <w:t xml:space="preserve"> the </w:t>
      </w:r>
      <w:r w:rsidR="00766BAE" w:rsidRPr="00097845">
        <w:rPr>
          <w:rFonts w:ascii="Bookman Old Style" w:eastAsia="Times New Roman" w:hAnsi="Bookman Old Style" w:cs="Calibri"/>
        </w:rPr>
        <w:t xml:space="preserve">nature of the </w:t>
      </w:r>
      <w:r w:rsidRPr="00097845">
        <w:rPr>
          <w:rFonts w:ascii="Bookman Old Style" w:eastAsia="Times New Roman" w:hAnsi="Bookman Old Style" w:cs="Calibri"/>
        </w:rPr>
        <w:t xml:space="preserve">conversations </w:t>
      </w:r>
      <w:r w:rsidR="00766BAE" w:rsidRPr="00097845">
        <w:rPr>
          <w:rFonts w:ascii="Bookman Old Style" w:eastAsia="Times New Roman" w:hAnsi="Bookman Old Style" w:cs="Calibri"/>
        </w:rPr>
        <w:t>was</w:t>
      </w:r>
      <w:r w:rsidR="007F4665" w:rsidRPr="00097845">
        <w:rPr>
          <w:rFonts w:ascii="Bookman Old Style" w:eastAsia="Times New Roman" w:hAnsi="Bookman Old Style" w:cs="Calibri"/>
        </w:rPr>
        <w:t xml:space="preserve"> becoming</w:t>
      </w:r>
      <w:r w:rsidRPr="00097845">
        <w:rPr>
          <w:rFonts w:ascii="Bookman Old Style" w:eastAsia="Times New Roman" w:hAnsi="Bookman Old Style" w:cs="Calibri"/>
        </w:rPr>
        <w:t xml:space="preserve"> too confrontational</w:t>
      </w:r>
      <w:r w:rsidR="00F54348" w:rsidRPr="00097845">
        <w:rPr>
          <w:rFonts w:ascii="Bookman Old Style" w:eastAsia="Times New Roman" w:hAnsi="Bookman Old Style" w:cs="Calibri"/>
        </w:rPr>
        <w:t xml:space="preserve"> to stay</w:t>
      </w:r>
      <w:r w:rsidRPr="00097845">
        <w:rPr>
          <w:rFonts w:ascii="Bookman Old Style" w:eastAsia="Times New Roman" w:hAnsi="Bookman Old Style" w:cs="Calibri"/>
        </w:rPr>
        <w:t>.</w:t>
      </w:r>
      <w:r w:rsidR="00744043" w:rsidRPr="00097845">
        <w:rPr>
          <w:rFonts w:ascii="Bookman Old Style" w:eastAsia="Times New Roman" w:hAnsi="Bookman Old Style" w:cs="Calibri"/>
        </w:rPr>
        <w:t xml:space="preserve"> The Clerk</w:t>
      </w:r>
      <w:r w:rsidR="000221EC">
        <w:rPr>
          <w:rFonts w:ascii="Bookman Old Style" w:eastAsia="Times New Roman" w:hAnsi="Bookman Old Style" w:cs="Calibri"/>
        </w:rPr>
        <w:t>, distressed,</w:t>
      </w:r>
      <w:r w:rsidR="00744043" w:rsidRPr="00097845">
        <w:rPr>
          <w:rFonts w:ascii="Bookman Old Style" w:eastAsia="Times New Roman" w:hAnsi="Bookman Old Style" w:cs="Calibri"/>
        </w:rPr>
        <w:t xml:space="preserve"> subsequently retired from the meetin</w:t>
      </w:r>
      <w:r w:rsidR="000221EC">
        <w:rPr>
          <w:rFonts w:ascii="Bookman Old Style" w:eastAsia="Times New Roman" w:hAnsi="Bookman Old Style" w:cs="Calibri"/>
        </w:rPr>
        <w:t>g</w:t>
      </w:r>
      <w:r w:rsidR="00744043" w:rsidRPr="00097845">
        <w:rPr>
          <w:rFonts w:ascii="Bookman Old Style" w:eastAsia="Times New Roman" w:hAnsi="Bookman Old Style" w:cs="Calibri"/>
        </w:rPr>
        <w:t>.</w:t>
      </w:r>
    </w:p>
    <w:p w14:paraId="1C695CEC" w14:textId="111E9258" w:rsidR="00695C2E" w:rsidRPr="00097845" w:rsidRDefault="00695C2E" w:rsidP="00E71758">
      <w:pPr>
        <w:spacing w:after="0" w:line="240" w:lineRule="auto"/>
        <w:ind w:left="720"/>
        <w:rPr>
          <w:rFonts w:ascii="Bookman Old Style" w:eastAsia="Times New Roman" w:hAnsi="Bookman Old Style" w:cs="Calibri"/>
        </w:rPr>
      </w:pPr>
    </w:p>
    <w:p w14:paraId="107BD792" w14:textId="5DEDF571" w:rsidR="00E71758" w:rsidRDefault="00695C2E" w:rsidP="002A4986">
      <w:pPr>
        <w:spacing w:after="0" w:line="240" w:lineRule="auto"/>
        <w:ind w:left="720"/>
        <w:rPr>
          <w:rFonts w:ascii="Bookman Old Style" w:eastAsia="Times New Roman" w:hAnsi="Bookman Old Style" w:cs="Calibri"/>
          <w:sz w:val="24"/>
          <w:szCs w:val="24"/>
        </w:rPr>
      </w:pPr>
      <w:r w:rsidRPr="00097845">
        <w:rPr>
          <w:rFonts w:ascii="Bookman Old Style" w:eastAsia="Times New Roman" w:hAnsi="Bookman Old Style" w:cs="Calibri"/>
        </w:rPr>
        <w:t>It was at this point it was suggested that a councillor continues with the minutes. Councillor Mackenzie agreed to do this</w:t>
      </w:r>
      <w:r w:rsidR="00620C6F" w:rsidRPr="00097845">
        <w:rPr>
          <w:rFonts w:ascii="Bookman Old Style" w:eastAsia="Times New Roman" w:hAnsi="Bookman Old Style" w:cs="Calibri"/>
        </w:rPr>
        <w:t>.</w:t>
      </w:r>
      <w:r w:rsidR="00620C6F">
        <w:rPr>
          <w:rFonts w:ascii="Bookman Old Style" w:eastAsia="Times New Roman" w:hAnsi="Bookman Old Style" w:cs="Calibri"/>
          <w:sz w:val="24"/>
          <w:szCs w:val="24"/>
        </w:rPr>
        <w:t xml:space="preserve"> </w:t>
      </w:r>
    </w:p>
    <w:p w14:paraId="3C883D0F" w14:textId="519B4044" w:rsidR="00097845" w:rsidRDefault="00097845" w:rsidP="002A4986">
      <w:pPr>
        <w:spacing w:after="0" w:line="240" w:lineRule="auto"/>
        <w:ind w:left="720"/>
        <w:rPr>
          <w:rFonts w:ascii="Bookman Old Style" w:eastAsia="Times New Roman" w:hAnsi="Bookman Old Style" w:cs="Calibri"/>
          <w:sz w:val="24"/>
          <w:szCs w:val="24"/>
        </w:rPr>
      </w:pPr>
    </w:p>
    <w:p w14:paraId="2AA614C4" w14:textId="77777777" w:rsidR="00AE6A0C" w:rsidRDefault="00AE6A0C" w:rsidP="00097845">
      <w:pPr>
        <w:spacing w:after="0" w:line="240" w:lineRule="auto"/>
        <w:rPr>
          <w:rFonts w:cstheme="minorHAnsi"/>
          <w:b/>
          <w:color w:val="2F5496" w:themeColor="accent1" w:themeShade="BF"/>
          <w:sz w:val="24"/>
          <w:szCs w:val="24"/>
        </w:rPr>
      </w:pPr>
    </w:p>
    <w:p w14:paraId="53E8E850" w14:textId="77777777" w:rsidR="00105AFB" w:rsidRDefault="00105AFB" w:rsidP="00097845">
      <w:pPr>
        <w:spacing w:after="0" w:line="240" w:lineRule="auto"/>
        <w:rPr>
          <w:rFonts w:cstheme="minorHAnsi"/>
          <w:b/>
          <w:color w:val="2F5496" w:themeColor="accent1" w:themeShade="BF"/>
          <w:sz w:val="24"/>
          <w:szCs w:val="24"/>
        </w:rPr>
      </w:pPr>
    </w:p>
    <w:p w14:paraId="1446E5BE" w14:textId="77777777" w:rsidR="00105AFB" w:rsidRDefault="00105AFB" w:rsidP="00097845">
      <w:pPr>
        <w:spacing w:after="0" w:line="240" w:lineRule="auto"/>
        <w:rPr>
          <w:rFonts w:cstheme="minorHAnsi"/>
          <w:b/>
          <w:color w:val="2F5496" w:themeColor="accent1" w:themeShade="BF"/>
          <w:sz w:val="24"/>
          <w:szCs w:val="24"/>
        </w:rPr>
      </w:pPr>
    </w:p>
    <w:p w14:paraId="583621C4" w14:textId="77777777" w:rsidR="000221EC" w:rsidRDefault="000221EC" w:rsidP="00097845">
      <w:pPr>
        <w:spacing w:after="0" w:line="240" w:lineRule="auto"/>
        <w:rPr>
          <w:rFonts w:cstheme="minorHAnsi"/>
          <w:b/>
          <w:color w:val="2F5496" w:themeColor="accent1" w:themeShade="BF"/>
          <w:sz w:val="24"/>
          <w:szCs w:val="24"/>
        </w:rPr>
      </w:pPr>
    </w:p>
    <w:p w14:paraId="4E750FED" w14:textId="6F52D805" w:rsidR="00097845" w:rsidRPr="00DA31F6" w:rsidRDefault="00097845" w:rsidP="00097845">
      <w:pPr>
        <w:spacing w:after="0" w:line="240" w:lineRule="auto"/>
        <w:rPr>
          <w:rFonts w:cstheme="minorHAnsi"/>
          <w:b/>
          <w:color w:val="2F5496" w:themeColor="accent1" w:themeShade="BF"/>
          <w:sz w:val="24"/>
          <w:szCs w:val="24"/>
        </w:rPr>
      </w:pPr>
      <w:r w:rsidRPr="00DA31F6">
        <w:rPr>
          <w:rFonts w:cstheme="minorHAnsi"/>
          <w:b/>
          <w:color w:val="2F5496" w:themeColor="accent1" w:themeShade="BF"/>
          <w:sz w:val="24"/>
          <w:szCs w:val="24"/>
        </w:rPr>
        <w:t>Alby with Thwaite Parish Council meeting held on Wednesday 23</w:t>
      </w:r>
      <w:r w:rsidRPr="00DA31F6">
        <w:rPr>
          <w:rFonts w:cstheme="minorHAnsi"/>
          <w:b/>
          <w:color w:val="2F5496" w:themeColor="accent1" w:themeShade="BF"/>
          <w:sz w:val="24"/>
          <w:szCs w:val="24"/>
          <w:vertAlign w:val="superscript"/>
        </w:rPr>
        <w:t>rd</w:t>
      </w:r>
      <w:r w:rsidRPr="00DA31F6">
        <w:rPr>
          <w:rFonts w:cstheme="minorHAnsi"/>
          <w:b/>
          <w:color w:val="2F5496" w:themeColor="accent1" w:themeShade="BF"/>
          <w:sz w:val="24"/>
          <w:szCs w:val="24"/>
        </w:rPr>
        <w:t xml:space="preserve"> of March 2022 </w:t>
      </w:r>
    </w:p>
    <w:p w14:paraId="7BF0E191" w14:textId="77777777" w:rsidR="00097845" w:rsidRPr="00DA31F6" w:rsidRDefault="00097845" w:rsidP="00097845">
      <w:pPr>
        <w:spacing w:after="0" w:line="240" w:lineRule="auto"/>
        <w:rPr>
          <w:rFonts w:cstheme="minorHAnsi"/>
          <w:color w:val="2F5496" w:themeColor="accent1" w:themeShade="BF"/>
          <w:sz w:val="24"/>
          <w:szCs w:val="24"/>
        </w:rPr>
      </w:pPr>
      <w:r w:rsidRPr="00DA31F6">
        <w:rPr>
          <w:rFonts w:cstheme="minorHAnsi"/>
          <w:bCs/>
          <w:color w:val="2F5496" w:themeColor="accent1" w:themeShade="BF"/>
          <w:sz w:val="24"/>
          <w:szCs w:val="24"/>
        </w:rPr>
        <w:t xml:space="preserve">Continuation of minutes </w:t>
      </w:r>
      <w:r w:rsidRPr="00DA31F6">
        <w:rPr>
          <w:rFonts w:cstheme="minorHAnsi"/>
          <w:color w:val="2F5496" w:themeColor="accent1" w:themeShade="BF"/>
          <w:sz w:val="24"/>
          <w:szCs w:val="24"/>
        </w:rPr>
        <w:t>from 8:30 PM immediately after the Parish Clerk had to leave the meeting.</w:t>
      </w:r>
    </w:p>
    <w:p w14:paraId="630A7C26" w14:textId="77777777" w:rsidR="00097845" w:rsidRDefault="00097845" w:rsidP="00097845">
      <w:pPr>
        <w:spacing w:line="240" w:lineRule="auto"/>
        <w:rPr>
          <w:rFonts w:cstheme="minorHAnsi"/>
          <w:b/>
          <w:sz w:val="24"/>
          <w:szCs w:val="24"/>
        </w:rPr>
      </w:pPr>
    </w:p>
    <w:p w14:paraId="24499D0A" w14:textId="77777777" w:rsidR="00097845" w:rsidRPr="00E16654" w:rsidRDefault="00097845" w:rsidP="00097845">
      <w:pPr>
        <w:spacing w:line="240" w:lineRule="auto"/>
        <w:rPr>
          <w:rFonts w:cstheme="minorHAnsi"/>
          <w:b/>
          <w:sz w:val="24"/>
          <w:szCs w:val="24"/>
        </w:rPr>
      </w:pPr>
      <w:r w:rsidRPr="00E16654">
        <w:rPr>
          <w:rFonts w:cstheme="minorHAnsi"/>
          <w:b/>
          <w:sz w:val="24"/>
          <w:szCs w:val="24"/>
        </w:rPr>
        <w:t>7 )</w:t>
      </w:r>
      <w:r>
        <w:rPr>
          <w:rFonts w:cstheme="minorHAnsi"/>
          <w:sz w:val="24"/>
          <w:szCs w:val="24"/>
        </w:rPr>
        <w:t xml:space="preserve"> </w:t>
      </w:r>
      <w:r w:rsidRPr="00E16654">
        <w:rPr>
          <w:rFonts w:cstheme="minorHAnsi"/>
          <w:b/>
          <w:sz w:val="24"/>
          <w:szCs w:val="24"/>
        </w:rPr>
        <w:t>Risk Assessment Update</w:t>
      </w:r>
    </w:p>
    <w:p w14:paraId="371A5D4D" w14:textId="77777777" w:rsidR="00097845" w:rsidRPr="00074963" w:rsidRDefault="00097845" w:rsidP="00097845">
      <w:pPr>
        <w:spacing w:line="240" w:lineRule="auto"/>
        <w:rPr>
          <w:rFonts w:cstheme="minorHAnsi"/>
          <w:b/>
          <w:sz w:val="24"/>
          <w:szCs w:val="24"/>
        </w:rPr>
      </w:pPr>
      <w:r>
        <w:rPr>
          <w:rFonts w:cstheme="minorHAnsi"/>
          <w:sz w:val="24"/>
          <w:szCs w:val="24"/>
        </w:rPr>
        <w:t>Councillor Mackenzie volunteered to review the content of this document, make amendments as appropriate, and make available to the councillors at the next meeting for approval.</w:t>
      </w:r>
      <w:r>
        <w:rPr>
          <w:rFonts w:cstheme="minorHAnsi"/>
          <w:b/>
          <w:sz w:val="24"/>
          <w:szCs w:val="24"/>
        </w:rPr>
        <w:t xml:space="preserve"> Action: AM</w:t>
      </w:r>
    </w:p>
    <w:p w14:paraId="097A368E" w14:textId="77777777" w:rsidR="00097845" w:rsidRDefault="00097845" w:rsidP="00097845">
      <w:pPr>
        <w:spacing w:line="240" w:lineRule="auto"/>
        <w:rPr>
          <w:rFonts w:cstheme="minorHAnsi"/>
          <w:b/>
          <w:sz w:val="24"/>
          <w:szCs w:val="24"/>
        </w:rPr>
      </w:pPr>
      <w:r>
        <w:rPr>
          <w:rFonts w:cstheme="minorHAnsi"/>
          <w:b/>
          <w:sz w:val="24"/>
          <w:szCs w:val="24"/>
        </w:rPr>
        <w:t>8 ) Noticeboard on Thwaite Common update</w:t>
      </w:r>
    </w:p>
    <w:p w14:paraId="308BA86C" w14:textId="77777777" w:rsidR="00097845" w:rsidRDefault="00097845" w:rsidP="00097845">
      <w:pPr>
        <w:spacing w:line="240" w:lineRule="auto"/>
        <w:rPr>
          <w:rFonts w:cstheme="minorHAnsi"/>
          <w:sz w:val="24"/>
          <w:szCs w:val="24"/>
        </w:rPr>
      </w:pPr>
      <w:r>
        <w:rPr>
          <w:rFonts w:cstheme="minorHAnsi"/>
          <w:sz w:val="24"/>
          <w:szCs w:val="24"/>
        </w:rPr>
        <w:t>The Chairman and parish councillors were advised by parishioners that this noticeboard was seen widely and that its current location was satisfactory.</w:t>
      </w:r>
    </w:p>
    <w:p w14:paraId="78C911F8" w14:textId="77777777" w:rsidR="00097845" w:rsidRDefault="00097845" w:rsidP="00097845">
      <w:pPr>
        <w:spacing w:line="240" w:lineRule="auto"/>
        <w:rPr>
          <w:rFonts w:cstheme="minorHAnsi"/>
          <w:b/>
          <w:sz w:val="24"/>
          <w:szCs w:val="24"/>
        </w:rPr>
      </w:pPr>
      <w:r w:rsidRPr="00EA0E24">
        <w:rPr>
          <w:rFonts w:cstheme="minorHAnsi"/>
          <w:b/>
          <w:sz w:val="24"/>
          <w:szCs w:val="24"/>
        </w:rPr>
        <w:t>9</w:t>
      </w:r>
      <w:r>
        <w:rPr>
          <w:rFonts w:cstheme="minorHAnsi"/>
          <w:b/>
          <w:sz w:val="24"/>
          <w:szCs w:val="24"/>
        </w:rPr>
        <w:t>) Highways (potholes previously reported)</w:t>
      </w:r>
    </w:p>
    <w:p w14:paraId="54C35605" w14:textId="77777777" w:rsidR="00097845" w:rsidRDefault="00097845" w:rsidP="00097845">
      <w:pPr>
        <w:spacing w:line="240" w:lineRule="auto"/>
        <w:rPr>
          <w:rFonts w:cstheme="minorHAnsi"/>
          <w:sz w:val="24"/>
          <w:szCs w:val="24"/>
        </w:rPr>
      </w:pPr>
      <w:r>
        <w:rPr>
          <w:rFonts w:cstheme="minorHAnsi"/>
          <w:sz w:val="24"/>
          <w:szCs w:val="24"/>
        </w:rPr>
        <w:t>The Parish Clerk had received confirmation that this matter was now in hand.</w:t>
      </w:r>
    </w:p>
    <w:p w14:paraId="64C7F2A1" w14:textId="77777777" w:rsidR="00097845" w:rsidRDefault="00097845" w:rsidP="00097845">
      <w:pPr>
        <w:spacing w:line="240" w:lineRule="auto"/>
        <w:rPr>
          <w:rFonts w:cstheme="minorHAnsi"/>
          <w:b/>
          <w:sz w:val="24"/>
          <w:szCs w:val="24"/>
        </w:rPr>
      </w:pPr>
      <w:r w:rsidRPr="00074963">
        <w:rPr>
          <w:rFonts w:cstheme="minorHAnsi"/>
          <w:b/>
          <w:sz w:val="24"/>
          <w:szCs w:val="24"/>
        </w:rPr>
        <w:t>10</w:t>
      </w:r>
      <w:r>
        <w:rPr>
          <w:rFonts w:cstheme="minorHAnsi"/>
          <w:b/>
          <w:sz w:val="24"/>
          <w:szCs w:val="24"/>
        </w:rPr>
        <w:t>) Queens Platinum Jubilee (Tree planting on Thwaite Common)</w:t>
      </w:r>
    </w:p>
    <w:p w14:paraId="65B3EB25" w14:textId="77777777" w:rsidR="00097845" w:rsidRDefault="00097845" w:rsidP="00097845">
      <w:pPr>
        <w:spacing w:line="240" w:lineRule="auto"/>
        <w:rPr>
          <w:rFonts w:cstheme="minorHAnsi"/>
          <w:sz w:val="24"/>
          <w:szCs w:val="24"/>
        </w:rPr>
      </w:pPr>
      <w:r>
        <w:rPr>
          <w:rFonts w:cstheme="minorHAnsi"/>
          <w:sz w:val="24"/>
          <w:szCs w:val="24"/>
        </w:rPr>
        <w:t>The Chairman reported that a tree would be planted to commemorate the Queens Platinum Jubilee.  The only decision to be made was where it should be planted.</w:t>
      </w:r>
    </w:p>
    <w:p w14:paraId="4250D06B" w14:textId="77777777" w:rsidR="00097845" w:rsidRDefault="00097845" w:rsidP="00097845">
      <w:pPr>
        <w:spacing w:line="240" w:lineRule="auto"/>
        <w:rPr>
          <w:rFonts w:cstheme="minorHAnsi"/>
          <w:b/>
          <w:sz w:val="24"/>
          <w:szCs w:val="24"/>
        </w:rPr>
      </w:pPr>
      <w:r w:rsidRPr="00074963">
        <w:rPr>
          <w:rFonts w:cstheme="minorHAnsi"/>
          <w:b/>
          <w:sz w:val="24"/>
          <w:szCs w:val="24"/>
        </w:rPr>
        <w:t>11</w:t>
      </w:r>
      <w:r>
        <w:rPr>
          <w:rFonts w:cstheme="minorHAnsi"/>
          <w:b/>
          <w:sz w:val="24"/>
          <w:szCs w:val="24"/>
        </w:rPr>
        <w:t xml:space="preserve"> ) Norman Smith (donation)</w:t>
      </w:r>
    </w:p>
    <w:p w14:paraId="31587AE1" w14:textId="77777777" w:rsidR="00097845" w:rsidRDefault="00097845" w:rsidP="00097845">
      <w:pPr>
        <w:spacing w:line="240" w:lineRule="auto"/>
        <w:rPr>
          <w:rFonts w:cstheme="minorHAnsi"/>
          <w:b/>
          <w:sz w:val="24"/>
          <w:szCs w:val="24"/>
        </w:rPr>
      </w:pPr>
      <w:r>
        <w:rPr>
          <w:rFonts w:cstheme="minorHAnsi"/>
          <w:sz w:val="24"/>
          <w:szCs w:val="24"/>
        </w:rPr>
        <w:t>After due deliberation the parish councillors agreed that a donation of £100 should be made as a contribution towards the 2 m oak Woodland Seat which was going to be put in the refurbished play area in Erpingham. The chairman to advise Martin Campbell and action appropriately.</w:t>
      </w:r>
      <w:r>
        <w:rPr>
          <w:rFonts w:cstheme="minorHAnsi"/>
          <w:b/>
          <w:sz w:val="24"/>
          <w:szCs w:val="24"/>
        </w:rPr>
        <w:t xml:space="preserve"> Action: Chairman</w:t>
      </w:r>
    </w:p>
    <w:p w14:paraId="2A6ED3B2" w14:textId="77777777" w:rsidR="00097845" w:rsidRDefault="00097845" w:rsidP="00097845">
      <w:pPr>
        <w:spacing w:line="240" w:lineRule="auto"/>
        <w:rPr>
          <w:rFonts w:cstheme="minorHAnsi"/>
          <w:b/>
          <w:sz w:val="24"/>
          <w:szCs w:val="24"/>
        </w:rPr>
      </w:pPr>
      <w:r>
        <w:rPr>
          <w:rFonts w:cstheme="minorHAnsi"/>
          <w:b/>
          <w:sz w:val="24"/>
          <w:szCs w:val="24"/>
        </w:rPr>
        <w:t xml:space="preserve">12) Footpath (from </w:t>
      </w:r>
      <w:proofErr w:type="spellStart"/>
      <w:r>
        <w:rPr>
          <w:rFonts w:cstheme="minorHAnsi"/>
          <w:b/>
          <w:sz w:val="24"/>
          <w:szCs w:val="24"/>
        </w:rPr>
        <w:t>Scarrowbeck</w:t>
      </w:r>
      <w:proofErr w:type="spellEnd"/>
      <w:r>
        <w:rPr>
          <w:rFonts w:cstheme="minorHAnsi"/>
          <w:b/>
          <w:sz w:val="24"/>
          <w:szCs w:val="24"/>
        </w:rPr>
        <w:t xml:space="preserve"> at Aldborough Mill up to Middle Hill, Alby) update</w:t>
      </w:r>
    </w:p>
    <w:p w14:paraId="78BC11DA" w14:textId="77777777" w:rsidR="00097845" w:rsidRDefault="00097845" w:rsidP="00097845">
      <w:pPr>
        <w:spacing w:line="240" w:lineRule="auto"/>
        <w:rPr>
          <w:rFonts w:cstheme="minorHAnsi"/>
          <w:b/>
          <w:sz w:val="24"/>
          <w:szCs w:val="24"/>
        </w:rPr>
      </w:pPr>
      <w:r>
        <w:rPr>
          <w:rFonts w:cstheme="minorHAnsi"/>
          <w:sz w:val="24"/>
          <w:szCs w:val="24"/>
        </w:rPr>
        <w:t>After discussion regarding the farmer’s obligation to reinstate footpaths after ploughing (not applicable in this case) the chair undertook to email the relevant message to Councillor Mackenzie.</w:t>
      </w:r>
      <w:r>
        <w:rPr>
          <w:rFonts w:cstheme="minorHAnsi"/>
          <w:b/>
          <w:sz w:val="24"/>
          <w:szCs w:val="24"/>
        </w:rPr>
        <w:t xml:space="preserve"> Action: Chairman</w:t>
      </w:r>
    </w:p>
    <w:p w14:paraId="6205CF41" w14:textId="77777777" w:rsidR="00097845" w:rsidRDefault="00097845" w:rsidP="00097845">
      <w:pPr>
        <w:spacing w:line="240" w:lineRule="auto"/>
        <w:rPr>
          <w:rFonts w:cstheme="minorHAnsi"/>
          <w:b/>
          <w:sz w:val="24"/>
          <w:szCs w:val="24"/>
        </w:rPr>
      </w:pPr>
      <w:r>
        <w:rPr>
          <w:rFonts w:cstheme="minorHAnsi"/>
          <w:b/>
          <w:sz w:val="24"/>
          <w:szCs w:val="24"/>
        </w:rPr>
        <w:t>13) Adjourn meeting for public participation</w:t>
      </w:r>
    </w:p>
    <w:p w14:paraId="13ECE295" w14:textId="77777777" w:rsidR="00097845" w:rsidRDefault="00097845" w:rsidP="00097845">
      <w:pPr>
        <w:spacing w:line="240" w:lineRule="auto"/>
        <w:rPr>
          <w:rFonts w:cstheme="minorHAnsi"/>
          <w:sz w:val="24"/>
          <w:szCs w:val="24"/>
        </w:rPr>
      </w:pPr>
      <w:r>
        <w:rPr>
          <w:rFonts w:cstheme="minorHAnsi"/>
          <w:sz w:val="24"/>
          <w:szCs w:val="24"/>
        </w:rPr>
        <w:t>After considerable participation from parishioners earlier in the meeting no other contributions were made at this time.</w:t>
      </w:r>
    </w:p>
    <w:p w14:paraId="01BD2C2C" w14:textId="77777777" w:rsidR="00097845" w:rsidRDefault="00097845" w:rsidP="00097845">
      <w:pPr>
        <w:spacing w:line="240" w:lineRule="auto"/>
        <w:rPr>
          <w:rFonts w:cstheme="minorHAnsi"/>
          <w:b/>
          <w:sz w:val="24"/>
          <w:szCs w:val="24"/>
        </w:rPr>
      </w:pPr>
      <w:r w:rsidRPr="003F0236">
        <w:rPr>
          <w:rFonts w:cstheme="minorHAnsi"/>
          <w:b/>
          <w:sz w:val="24"/>
          <w:szCs w:val="24"/>
        </w:rPr>
        <w:t>13A)</w:t>
      </w:r>
      <w:r>
        <w:rPr>
          <w:rFonts w:cstheme="minorHAnsi"/>
          <w:b/>
          <w:sz w:val="24"/>
          <w:szCs w:val="24"/>
        </w:rPr>
        <w:t xml:space="preserve"> Date of next meeting:</w:t>
      </w:r>
    </w:p>
    <w:p w14:paraId="515456BF" w14:textId="77777777" w:rsidR="00097845" w:rsidRDefault="00097845" w:rsidP="00097845">
      <w:pPr>
        <w:spacing w:line="240" w:lineRule="auto"/>
        <w:rPr>
          <w:rFonts w:cstheme="minorHAnsi"/>
          <w:sz w:val="24"/>
          <w:szCs w:val="24"/>
        </w:rPr>
      </w:pPr>
      <w:r>
        <w:rPr>
          <w:rFonts w:cstheme="minorHAnsi"/>
          <w:sz w:val="24"/>
          <w:szCs w:val="24"/>
        </w:rPr>
        <w:t>It was agreed that the next meeting should be held on Monday, May 30 at 7 PM at the same venue. This would also be the date and venue for the Annual Parish Meeting. These meetings will be held sequentially with the Annual Parish Meeting preceding the Council meeting.</w:t>
      </w:r>
    </w:p>
    <w:p w14:paraId="2B90B129" w14:textId="77777777" w:rsidR="00097845" w:rsidRDefault="00097845" w:rsidP="00097845">
      <w:pPr>
        <w:spacing w:line="240" w:lineRule="auto"/>
        <w:rPr>
          <w:rFonts w:cstheme="minorHAnsi"/>
          <w:b/>
          <w:sz w:val="24"/>
          <w:szCs w:val="24"/>
        </w:rPr>
      </w:pPr>
      <w:r w:rsidRPr="003F0236">
        <w:rPr>
          <w:rFonts w:cstheme="minorHAnsi"/>
          <w:b/>
          <w:sz w:val="24"/>
          <w:szCs w:val="24"/>
        </w:rPr>
        <w:t>14</w:t>
      </w:r>
      <w:r>
        <w:rPr>
          <w:rFonts w:cstheme="minorHAnsi"/>
          <w:b/>
          <w:sz w:val="24"/>
          <w:szCs w:val="24"/>
        </w:rPr>
        <w:t xml:space="preserve">) Close of Meeting </w:t>
      </w:r>
    </w:p>
    <w:p w14:paraId="746C4218" w14:textId="211005F4" w:rsidR="007D3680" w:rsidRDefault="00097845" w:rsidP="00105AFB">
      <w:pPr>
        <w:spacing w:line="240" w:lineRule="auto"/>
        <w:rPr>
          <w:rFonts w:ascii="Bookman Old Style" w:hAnsi="Bookman Old Style"/>
          <w:b/>
          <w:bCs/>
          <w:sz w:val="24"/>
          <w:szCs w:val="24"/>
        </w:rPr>
      </w:pPr>
      <w:r>
        <w:rPr>
          <w:rFonts w:cstheme="minorHAnsi"/>
          <w:sz w:val="24"/>
          <w:szCs w:val="24"/>
        </w:rPr>
        <w:t>The meeting closed at approximately 9 PM.</w:t>
      </w:r>
    </w:p>
    <w:sectPr w:rsidR="007D3680" w:rsidSect="00633540">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38BA7" w14:textId="77777777" w:rsidR="000709A2" w:rsidRDefault="000709A2" w:rsidP="00AE6A0C">
      <w:pPr>
        <w:spacing w:after="0" w:line="240" w:lineRule="auto"/>
      </w:pPr>
      <w:r>
        <w:separator/>
      </w:r>
    </w:p>
  </w:endnote>
  <w:endnote w:type="continuationSeparator" w:id="0">
    <w:p w14:paraId="57345079" w14:textId="77777777" w:rsidR="000709A2" w:rsidRDefault="000709A2" w:rsidP="00AE6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F69C" w14:textId="77777777" w:rsidR="006B7AE4" w:rsidRDefault="006B7A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4E12E" w14:textId="606E2AE3" w:rsidR="006B7AE4" w:rsidRDefault="006B7AE4">
    <w:pPr>
      <w:pStyle w:val="Footer"/>
    </w:pPr>
    <w:r>
      <w:t>Signed…………………………………………</w:t>
    </w:r>
    <w:r>
      <w:ptab w:relativeTo="margin" w:alignment="center" w:leader="none"/>
    </w:r>
    <w:r>
      <w:t>Date</w:t>
    </w:r>
    <w:r>
      <w:ptab w:relativeTo="margin" w:alignment="right" w:leader="none"/>
    </w:r>
    <w:r>
      <w:t>Page No.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8BCFD" w14:textId="77777777" w:rsidR="006B7AE4" w:rsidRDefault="006B7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8A493" w14:textId="77777777" w:rsidR="000709A2" w:rsidRDefault="000709A2" w:rsidP="00AE6A0C">
      <w:pPr>
        <w:spacing w:after="0" w:line="240" w:lineRule="auto"/>
      </w:pPr>
      <w:r>
        <w:separator/>
      </w:r>
    </w:p>
  </w:footnote>
  <w:footnote w:type="continuationSeparator" w:id="0">
    <w:p w14:paraId="1401CDE2" w14:textId="77777777" w:rsidR="000709A2" w:rsidRDefault="000709A2" w:rsidP="00AE6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B0A7A" w14:textId="64C44B37" w:rsidR="006B7AE4" w:rsidRDefault="000709A2">
    <w:pPr>
      <w:pStyle w:val="Header"/>
    </w:pPr>
    <w:r>
      <w:rPr>
        <w:noProof/>
      </w:rPr>
      <w:pict w14:anchorId="57369A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2008047" o:spid="_x0000_s1026" type="#_x0000_t136" style="position:absolute;margin-left:0;margin-top:0;width:449.6pt;height:269.75pt;rotation:315;z-index:-251653120;mso-position-horizontal:center;mso-position-horizontal-relative:margin;mso-position-vertical:center;mso-position-vertical-relative:margin" o:allowincell="f" fillcolor="#8eaadb [1940]"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5E35D" w14:textId="3B5E83A9" w:rsidR="00AE6A0C" w:rsidRDefault="000709A2">
    <w:pPr>
      <w:pStyle w:val="Header"/>
    </w:pPr>
    <w:r>
      <w:rPr>
        <w:noProof/>
      </w:rPr>
      <w:pict w14:anchorId="08ABA1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2008048" o:spid="_x0000_s1027" type="#_x0000_t136" style="position:absolute;margin-left:0;margin-top:0;width:449.6pt;height:269.75pt;rotation:315;z-index:-251651072;mso-position-horizontal:center;mso-position-horizontal-relative:margin;mso-position-vertical:center;mso-position-vertical-relative:margin" o:allowincell="f" fillcolor="#8eaadb [1940]" stroked="f">
          <v:fill opacity=".5"/>
          <v:textpath style="font-family:&quot;Calibri&quot;;font-size:1pt" string="draft"/>
          <w10:wrap anchorx="margin" anchory="margin"/>
        </v:shape>
      </w:pict>
    </w:r>
  </w:p>
  <w:sdt>
    <w:sdtPr>
      <w:id w:val="-133023613"/>
      <w:docPartObj>
        <w:docPartGallery w:val="Page Numbers (Margins)"/>
        <w:docPartUnique/>
      </w:docPartObj>
    </w:sdtPr>
    <w:sdtEndPr/>
    <w:sdtContent>
      <w:p w14:paraId="48C68A08" w14:textId="77777777" w:rsidR="00AE6A0C" w:rsidRDefault="00FB7AA5">
        <w:pPr>
          <w:pStyle w:val="Header"/>
        </w:pPr>
        <w:r>
          <w:rPr>
            <w:noProof/>
          </w:rPr>
          <mc:AlternateContent>
            <mc:Choice Requires="wps">
              <w:drawing>
                <wp:anchor distT="0" distB="0" distL="114300" distR="114300" simplePos="0" relativeHeight="251659264" behindDoc="0" locked="0" layoutInCell="0" allowOverlap="1" wp14:anchorId="31EAED57" wp14:editId="688FFB59">
                  <wp:simplePos x="0" y="0"/>
                  <wp:positionH relativeFrom="leftMargin">
                    <wp:align>left</wp:align>
                  </wp:positionH>
                  <mc:AlternateContent>
                    <mc:Choice Requires="wp14">
                      <wp:positionV relativeFrom="margin">
                        <wp14:pctPosVOffset>10000</wp14:pctPosVOffset>
                      </wp:positionV>
                    </mc:Choice>
                    <mc:Fallback>
                      <wp:positionV relativeFrom="page">
                        <wp:posOffset>1501140</wp:posOffset>
                      </wp:positionV>
                    </mc:Fallback>
                  </mc:AlternateContent>
                  <wp:extent cx="81915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9FE345" w14:textId="77777777" w:rsidR="00FB7AA5" w:rsidRDefault="00FB7AA5">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31EAED57" id="Rectangle 1" o:spid="_x0000_s1026" style="position:absolute;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UEF6QEAALcDAAAOAAAAZHJzL2Uyb0RvYy54bWysU9tu2zAMfR+wfxD0vjhOm7Uz4hRFigwD&#10;unVAtw+QZdkWZosaqcTuvn6UcmmwvQ3zg0BS4hHP0fHqbhp6sTdIFlwp89lcCuM01Na1pfz+bfvu&#10;VgoKytWqB2dK+WJI3q3fvlmNvjAL6KCvDQoGcVSMvpRdCL7IMtKdGRTNwBvHmw3goAKn2GY1qpHR&#10;hz5bzOfvsxGw9gjaEHH14bAp1wm/aYwOT01DJoi+lDxbSCumtYprtl6pokXlO6uPY6h/mGJQ1vGl&#10;Z6gHFZTYof0LarAagaAJMw1DBk1jtUkcmE0+/4PNc6e8SVxYHPJnmej/weov+2f/FePo5B9B/yDh&#10;YNMp15p7RBg7o2q+Lo9CZaOn4twQE+JWUY2foeanVbsASYOpwSECMjsxJalfzlKbKQjNxdv8Q77k&#10;B9G8dX11dTNfphtUcWr2SOGjgUHEoJTIL5nA1f6RQhxGFacjaXjobb21fZ8SbKtNj2Kv+NW36Tui&#10;0+Wx3sXDDmLbATFWEstILHqIijBVE2/GsIL6hfkiHFzEruegA/wlxcgOKiX93Ck0UvSfHGsW7ZaC&#10;6+XNghM8VavLqnKaIUoZpDiEm3Cw586jbTu+IU+8yd+zvlubuL9Oc5yX3ZEkOTo52u8yT6de/7f1&#10;bwAAAP//AwBQSwMEFAAGAAgAAAAhAPC+RHvaAAAABAEAAA8AAABkcnMvZG93bnJldi54bWxMjstO&#10;wzAQRfdI/IM1SGwQdSiiKiFOhXisqIRSXttpPCSBeBzZbpv+PVM2sBnp6l6dOcVidL3aUoidZwMX&#10;kwwUce1tx42B15fH8zmomJAt9p7JwJ4iLMrjowJz63dc0XaVGiUQjjkaaFMacq1j3ZLDOPEDsXSf&#10;PjhMEkOjbcCdwF2vp1k20w47lg8tDnTXUv292jgD2b5aPrzdD/i1xOrqQz+H9zN6Mub0ZLy9AZVo&#10;TH9jOOiLOpTitPYbtlH1wpDd7z1002uJawOz+SXostD/5csfAAAA//8DAFBLAQItABQABgAIAAAA&#10;IQC2gziS/gAAAOEBAAATAAAAAAAAAAAAAAAAAAAAAABbQ29udGVudF9UeXBlc10ueG1sUEsBAi0A&#10;FAAGAAgAAAAhADj9If/WAAAAlAEAAAsAAAAAAAAAAAAAAAAALwEAAF9yZWxzLy5yZWxzUEsBAi0A&#10;FAAGAAgAAAAhAGSxQQXpAQAAtwMAAA4AAAAAAAAAAAAAAAAALgIAAGRycy9lMm9Eb2MueG1sUEsB&#10;Ai0AFAAGAAgAAAAhAPC+RHvaAAAABAEAAA8AAAAAAAAAAAAAAAAAQwQAAGRycy9kb3ducmV2Lnht&#10;bFBLBQYAAAAABAAEAPMAAABKBQAAAAA=&#10;" o:allowincell="f" stroked="f">
                  <v:textbox style="mso-fit-shape-to-text:t" inset="0,,0">
                    <w:txbxContent>
                      <w:p w14:paraId="1C9FE345" w14:textId="77777777" w:rsidR="00FB7AA5" w:rsidRDefault="00FB7AA5">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4FDF9" w14:textId="0664898E" w:rsidR="006B7AE4" w:rsidRDefault="000709A2">
    <w:pPr>
      <w:pStyle w:val="Header"/>
    </w:pPr>
    <w:r>
      <w:rPr>
        <w:noProof/>
      </w:rPr>
      <w:pict w14:anchorId="1F0463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2008046" o:spid="_x0000_s1025" type="#_x0000_t136" style="position:absolute;margin-left:0;margin-top:0;width:449.6pt;height:269.75pt;rotation:315;z-index:-251655168;mso-position-horizontal:center;mso-position-horizontal-relative:margin;mso-position-vertical:center;mso-position-vertical-relative:margin" o:allowincell="f" fillcolor="#8eaadb [1940]"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35DCA"/>
    <w:multiLevelType w:val="hybridMultilevel"/>
    <w:tmpl w:val="15DAAA90"/>
    <w:lvl w:ilvl="0" w:tplc="7D7EA720">
      <w:start w:val="8"/>
      <w:numFmt w:val="bullet"/>
      <w:lvlText w:val=""/>
      <w:lvlJc w:val="left"/>
      <w:pPr>
        <w:ind w:left="1080" w:hanging="360"/>
      </w:pPr>
      <w:rPr>
        <w:rFonts w:ascii="Symbol" w:eastAsia="Times New Roman"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786811B5"/>
    <w:multiLevelType w:val="hybridMultilevel"/>
    <w:tmpl w:val="444806C0"/>
    <w:lvl w:ilvl="0" w:tplc="C03A08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61643970">
    <w:abstractNumId w:val="1"/>
  </w:num>
  <w:num w:numId="2" w16cid:durableId="1442796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540"/>
    <w:rsid w:val="00011A21"/>
    <w:rsid w:val="0001552F"/>
    <w:rsid w:val="000221EC"/>
    <w:rsid w:val="000709A2"/>
    <w:rsid w:val="00097845"/>
    <w:rsid w:val="000A62FF"/>
    <w:rsid w:val="000B44F1"/>
    <w:rsid w:val="000B7314"/>
    <w:rsid w:val="000C1F76"/>
    <w:rsid w:val="00105AFB"/>
    <w:rsid w:val="001109C1"/>
    <w:rsid w:val="0014543B"/>
    <w:rsid w:val="00156CA5"/>
    <w:rsid w:val="0016441B"/>
    <w:rsid w:val="00170256"/>
    <w:rsid w:val="00192A4A"/>
    <w:rsid w:val="0019464B"/>
    <w:rsid w:val="001A2CE6"/>
    <w:rsid w:val="001D6093"/>
    <w:rsid w:val="001F7699"/>
    <w:rsid w:val="00246FCD"/>
    <w:rsid w:val="00281EFF"/>
    <w:rsid w:val="0028231E"/>
    <w:rsid w:val="002A4986"/>
    <w:rsid w:val="002C2DE0"/>
    <w:rsid w:val="00311733"/>
    <w:rsid w:val="00377978"/>
    <w:rsid w:val="003B7E5A"/>
    <w:rsid w:val="003C4686"/>
    <w:rsid w:val="003F1562"/>
    <w:rsid w:val="00422548"/>
    <w:rsid w:val="004957B8"/>
    <w:rsid w:val="004D29A1"/>
    <w:rsid w:val="0051100E"/>
    <w:rsid w:val="0057469B"/>
    <w:rsid w:val="00596D16"/>
    <w:rsid w:val="005D65CD"/>
    <w:rsid w:val="005F0BF6"/>
    <w:rsid w:val="006042BA"/>
    <w:rsid w:val="00620C6F"/>
    <w:rsid w:val="00633540"/>
    <w:rsid w:val="00695C2E"/>
    <w:rsid w:val="006B7AE4"/>
    <w:rsid w:val="006C5B7A"/>
    <w:rsid w:val="007156D7"/>
    <w:rsid w:val="007221C0"/>
    <w:rsid w:val="00726C27"/>
    <w:rsid w:val="007417E3"/>
    <w:rsid w:val="00744043"/>
    <w:rsid w:val="00744143"/>
    <w:rsid w:val="00766BAE"/>
    <w:rsid w:val="007A1AFA"/>
    <w:rsid w:val="007D3680"/>
    <w:rsid w:val="007E5FE1"/>
    <w:rsid w:val="007F4665"/>
    <w:rsid w:val="00877525"/>
    <w:rsid w:val="008F03D4"/>
    <w:rsid w:val="008F53A1"/>
    <w:rsid w:val="00944BC7"/>
    <w:rsid w:val="009A4017"/>
    <w:rsid w:val="00A27C94"/>
    <w:rsid w:val="00AA5FAC"/>
    <w:rsid w:val="00AE6A0C"/>
    <w:rsid w:val="00B21F2D"/>
    <w:rsid w:val="00B320A8"/>
    <w:rsid w:val="00B67F75"/>
    <w:rsid w:val="00C347DF"/>
    <w:rsid w:val="00C85696"/>
    <w:rsid w:val="00CA2BC9"/>
    <w:rsid w:val="00CE1A23"/>
    <w:rsid w:val="00CE3438"/>
    <w:rsid w:val="00D0763A"/>
    <w:rsid w:val="00D41BA8"/>
    <w:rsid w:val="00D94E9D"/>
    <w:rsid w:val="00DE04B5"/>
    <w:rsid w:val="00E20FAE"/>
    <w:rsid w:val="00E6278D"/>
    <w:rsid w:val="00E71758"/>
    <w:rsid w:val="00E95489"/>
    <w:rsid w:val="00EA58AE"/>
    <w:rsid w:val="00EC2C54"/>
    <w:rsid w:val="00ED7D32"/>
    <w:rsid w:val="00EE5B21"/>
    <w:rsid w:val="00F01975"/>
    <w:rsid w:val="00F3167D"/>
    <w:rsid w:val="00F54348"/>
    <w:rsid w:val="00F87CA6"/>
    <w:rsid w:val="00FB7AA5"/>
    <w:rsid w:val="00FC3130"/>
    <w:rsid w:val="00FE61D1"/>
    <w:rsid w:val="00FF0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4DC35"/>
  <w15:chartTrackingRefBased/>
  <w15:docId w15:val="{FD52C42F-4676-424F-AC83-EDC0189A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67D"/>
    <w:rPr>
      <w:color w:val="0563C1" w:themeColor="hyperlink"/>
      <w:u w:val="single"/>
    </w:rPr>
  </w:style>
  <w:style w:type="character" w:styleId="UnresolvedMention">
    <w:name w:val="Unresolved Mention"/>
    <w:basedOn w:val="DefaultParagraphFont"/>
    <w:uiPriority w:val="99"/>
    <w:semiHidden/>
    <w:unhideWhenUsed/>
    <w:rsid w:val="00F3167D"/>
    <w:rPr>
      <w:color w:val="605E5C"/>
      <w:shd w:val="clear" w:color="auto" w:fill="E1DFDD"/>
    </w:rPr>
  </w:style>
  <w:style w:type="paragraph" w:styleId="ListParagraph">
    <w:name w:val="List Paragraph"/>
    <w:basedOn w:val="Normal"/>
    <w:uiPriority w:val="34"/>
    <w:qFormat/>
    <w:rsid w:val="00CA2BC9"/>
    <w:pPr>
      <w:ind w:left="720"/>
      <w:contextualSpacing/>
    </w:pPr>
  </w:style>
  <w:style w:type="paragraph" w:styleId="Header">
    <w:name w:val="header"/>
    <w:basedOn w:val="Normal"/>
    <w:link w:val="HeaderChar"/>
    <w:uiPriority w:val="99"/>
    <w:unhideWhenUsed/>
    <w:rsid w:val="00AE6A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A0C"/>
  </w:style>
  <w:style w:type="paragraph" w:styleId="Footer">
    <w:name w:val="footer"/>
    <w:basedOn w:val="Normal"/>
    <w:link w:val="FooterChar"/>
    <w:uiPriority w:val="99"/>
    <w:unhideWhenUsed/>
    <w:rsid w:val="00AE6A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08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lbythwaitepc@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 Dawson</dc:creator>
  <cp:keywords/>
  <dc:description/>
  <cp:lastModifiedBy>Rosalyn Dawson</cp:lastModifiedBy>
  <cp:revision>2</cp:revision>
  <dcterms:created xsi:type="dcterms:W3CDTF">2022-04-21T19:31:00Z</dcterms:created>
  <dcterms:modified xsi:type="dcterms:W3CDTF">2022-04-21T19:31:00Z</dcterms:modified>
</cp:coreProperties>
</file>