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38" w:rsidRPr="00441D6B" w:rsidRDefault="005A0B38" w:rsidP="005A0B38">
      <w:pPr>
        <w:jc w:val="center"/>
        <w:rPr>
          <w:rFonts w:ascii="Bookman Old Style" w:hAnsi="Bookman Old Style"/>
          <w:b/>
          <w:color w:val="1F4E79" w:themeColor="accent1" w:themeShade="80"/>
          <w:sz w:val="28"/>
          <w:szCs w:val="28"/>
        </w:rPr>
      </w:pPr>
      <w:r w:rsidRPr="00441D6B">
        <w:rPr>
          <w:rFonts w:ascii="Bookman Old Style" w:hAnsi="Bookman Old Style"/>
          <w:b/>
          <w:color w:val="1F4E79" w:themeColor="accent1" w:themeShade="80"/>
          <w:sz w:val="28"/>
          <w:szCs w:val="28"/>
        </w:rPr>
        <w:t>ALBY WITH THWAITE PARISH COUNCIL</w:t>
      </w:r>
    </w:p>
    <w:p w:rsidR="005A0B38" w:rsidRPr="00FC151B" w:rsidRDefault="005A0B38" w:rsidP="005A0B38">
      <w:pPr>
        <w:jc w:val="center"/>
        <w:rPr>
          <w:rFonts w:ascii="Bookman Old Style" w:hAnsi="Bookman Old Style"/>
          <w:sz w:val="24"/>
          <w:szCs w:val="24"/>
        </w:rPr>
      </w:pPr>
    </w:p>
    <w:p w:rsidR="005A0B38" w:rsidRPr="005B2A46" w:rsidRDefault="005A0B38" w:rsidP="005A0B38">
      <w:pPr>
        <w:jc w:val="center"/>
        <w:rPr>
          <w:rFonts w:ascii="Bookman Old Style" w:hAnsi="Bookman Old Style"/>
          <w:b/>
          <w:sz w:val="24"/>
          <w:szCs w:val="24"/>
        </w:rPr>
      </w:pPr>
      <w:r w:rsidRPr="005B2A46">
        <w:rPr>
          <w:rFonts w:ascii="Bookman Old Style" w:hAnsi="Bookman Old Style"/>
          <w:b/>
          <w:sz w:val="24"/>
          <w:szCs w:val="24"/>
        </w:rPr>
        <w:t xml:space="preserve">Minutes of the Parish Council Meeting held on </w:t>
      </w:r>
      <w:r w:rsidR="00040139">
        <w:rPr>
          <w:rFonts w:ascii="Bookman Old Style" w:hAnsi="Bookman Old Style"/>
          <w:b/>
          <w:sz w:val="24"/>
          <w:szCs w:val="24"/>
        </w:rPr>
        <w:t>Wednesday 21 February</w:t>
      </w:r>
      <w:r w:rsidRPr="005B2A46">
        <w:rPr>
          <w:rFonts w:ascii="Bookman Old Style" w:hAnsi="Bookman Old Style"/>
          <w:b/>
          <w:sz w:val="24"/>
          <w:szCs w:val="24"/>
        </w:rPr>
        <w:t xml:space="preserve"> at 7.30 pm</w:t>
      </w:r>
    </w:p>
    <w:p w:rsidR="005A0B38" w:rsidRPr="005B2A46" w:rsidRDefault="005A0B38" w:rsidP="005A0B38">
      <w:pPr>
        <w:jc w:val="center"/>
        <w:rPr>
          <w:rFonts w:ascii="Bookman Old Style" w:hAnsi="Bookman Old Style"/>
          <w:b/>
          <w:sz w:val="24"/>
          <w:szCs w:val="24"/>
        </w:rPr>
      </w:pPr>
      <w:r w:rsidRPr="005B2A46">
        <w:rPr>
          <w:rFonts w:ascii="Bookman Old Style" w:hAnsi="Bookman Old Style"/>
          <w:b/>
          <w:sz w:val="24"/>
          <w:szCs w:val="24"/>
        </w:rPr>
        <w:t>At Alby Horse Shoes Inn, Cromer Road, Erpingham, NR11 7E</w:t>
      </w:r>
    </w:p>
    <w:p w:rsidR="005A0B38" w:rsidRDefault="005A0B38" w:rsidP="005A0B38">
      <w:pPr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5A0B38" w:rsidRPr="00FC151B" w:rsidRDefault="005A0B38" w:rsidP="005A0B38">
      <w:pPr>
        <w:jc w:val="both"/>
        <w:rPr>
          <w:rFonts w:ascii="Bookman Old Style" w:hAnsi="Bookman Old Style"/>
          <w:sz w:val="24"/>
          <w:szCs w:val="24"/>
        </w:rPr>
      </w:pPr>
      <w:r w:rsidRPr="00214E99">
        <w:rPr>
          <w:rFonts w:ascii="Bookman Old Style" w:hAnsi="Bookman Old Style"/>
          <w:b/>
          <w:sz w:val="24"/>
          <w:szCs w:val="24"/>
        </w:rPr>
        <w:t>Present:</w:t>
      </w:r>
      <w:r>
        <w:rPr>
          <w:rFonts w:ascii="Bookman Old Style" w:hAnsi="Bookman Old Style"/>
          <w:sz w:val="24"/>
          <w:szCs w:val="24"/>
        </w:rPr>
        <w:tab/>
        <w:t>Chairman</w:t>
      </w:r>
      <w:r w:rsidRPr="00FC151B">
        <w:rPr>
          <w:rFonts w:ascii="Bookman Old Style" w:hAnsi="Bookman Old Style"/>
          <w:sz w:val="24"/>
          <w:szCs w:val="24"/>
        </w:rPr>
        <w:t xml:space="preserve"> Barry Fitzpatrick</w:t>
      </w:r>
      <w:r>
        <w:rPr>
          <w:rFonts w:ascii="Bookman Old Style" w:hAnsi="Bookman Old Style"/>
          <w:sz w:val="24"/>
          <w:szCs w:val="24"/>
        </w:rPr>
        <w:t>, Vice Chairman</w:t>
      </w:r>
      <w:r w:rsidRPr="00FC151B">
        <w:rPr>
          <w:rFonts w:ascii="Bookman Old Style" w:hAnsi="Bookman Old Style"/>
          <w:sz w:val="24"/>
          <w:szCs w:val="24"/>
        </w:rPr>
        <w:t xml:space="preserve"> Will Cutts</w:t>
      </w:r>
      <w:r>
        <w:rPr>
          <w:rFonts w:ascii="Bookman Old Style" w:hAnsi="Bookman Old Style"/>
          <w:sz w:val="24"/>
          <w:szCs w:val="24"/>
        </w:rPr>
        <w:t>,</w:t>
      </w:r>
    </w:p>
    <w:p w:rsidR="005A0B38" w:rsidRDefault="005A0B38" w:rsidP="005A0B38">
      <w:pPr>
        <w:ind w:left="14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Christine Yeomans, and Alistair MacKinnon</w:t>
      </w:r>
    </w:p>
    <w:p w:rsidR="005A0B38" w:rsidRDefault="005A0B38" w:rsidP="005A0B38">
      <w:pPr>
        <w:ind w:left="14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Clerk </w:t>
      </w:r>
      <w:r w:rsidRPr="00FC151B">
        <w:rPr>
          <w:rFonts w:ascii="Bookman Old Style" w:hAnsi="Bookman Old Style"/>
          <w:sz w:val="24"/>
          <w:szCs w:val="24"/>
        </w:rPr>
        <w:t>Rosalyn Dawson</w:t>
      </w:r>
    </w:p>
    <w:p w:rsidR="005A0B38" w:rsidRDefault="005A0B38" w:rsidP="005A0B38">
      <w:pPr>
        <w:ind w:left="1440"/>
        <w:jc w:val="both"/>
        <w:rPr>
          <w:rFonts w:ascii="Bookman Old Style" w:hAnsi="Bookman Old Style"/>
          <w:sz w:val="24"/>
          <w:szCs w:val="24"/>
        </w:rPr>
      </w:pPr>
    </w:p>
    <w:p w:rsidR="005A0B38" w:rsidRDefault="005A0B38" w:rsidP="005A0B38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4 Members of the public</w:t>
      </w:r>
    </w:p>
    <w:p w:rsidR="005A0B38" w:rsidRDefault="005A0B38" w:rsidP="005A0B38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5A0B38" w:rsidRDefault="005A0B38" w:rsidP="00AD60C7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1.  </w:t>
      </w:r>
      <w:r>
        <w:rPr>
          <w:rFonts w:ascii="Bookman Old Style" w:hAnsi="Bookman Old Style"/>
          <w:b/>
          <w:sz w:val="24"/>
          <w:szCs w:val="24"/>
        </w:rPr>
        <w:tab/>
        <w:t xml:space="preserve">Apologies for Absence: </w:t>
      </w:r>
      <w:r>
        <w:rPr>
          <w:rFonts w:ascii="Bookman Old Style" w:hAnsi="Bookman Old Style"/>
          <w:sz w:val="24"/>
          <w:szCs w:val="24"/>
        </w:rPr>
        <w:t>Councillor</w:t>
      </w:r>
      <w:r w:rsidR="00040139">
        <w:rPr>
          <w:rFonts w:ascii="Bookman Old Style" w:hAnsi="Bookman Old Style"/>
          <w:sz w:val="24"/>
          <w:szCs w:val="24"/>
        </w:rPr>
        <w:t>’s</w:t>
      </w:r>
      <w:r>
        <w:rPr>
          <w:rFonts w:ascii="Bookman Old Style" w:hAnsi="Bookman Old Style"/>
          <w:sz w:val="24"/>
          <w:szCs w:val="24"/>
        </w:rPr>
        <w:t xml:space="preserve"> Stephen Jordan</w:t>
      </w:r>
      <w:r w:rsidR="00040139">
        <w:rPr>
          <w:rFonts w:ascii="Bookman Old Style" w:hAnsi="Bookman Old Style"/>
          <w:sz w:val="24"/>
          <w:szCs w:val="24"/>
        </w:rPr>
        <w:t>, James Buchan and Sheila Goodley</w:t>
      </w:r>
    </w:p>
    <w:p w:rsidR="00AD60C7" w:rsidRDefault="00AD60C7" w:rsidP="005A0B38">
      <w:pPr>
        <w:jc w:val="both"/>
        <w:rPr>
          <w:rFonts w:ascii="Bookman Old Style" w:hAnsi="Bookman Old Style"/>
          <w:sz w:val="24"/>
          <w:szCs w:val="24"/>
        </w:rPr>
      </w:pPr>
    </w:p>
    <w:p w:rsidR="00346654" w:rsidRDefault="005A0B38" w:rsidP="005A0B38">
      <w:pPr>
        <w:ind w:left="720" w:hanging="72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2.</w:t>
      </w:r>
      <w:r>
        <w:rPr>
          <w:rFonts w:ascii="Bookman Old Style" w:hAnsi="Bookman Old Style"/>
          <w:b/>
          <w:sz w:val="24"/>
          <w:szCs w:val="24"/>
        </w:rPr>
        <w:tab/>
        <w:t xml:space="preserve">Minutes of Parish Council Meeting on </w:t>
      </w:r>
      <w:r w:rsidR="00346654">
        <w:rPr>
          <w:rFonts w:ascii="Bookman Old Style" w:hAnsi="Bookman Old Style"/>
          <w:b/>
          <w:sz w:val="24"/>
          <w:szCs w:val="24"/>
        </w:rPr>
        <w:t>12 December 2017</w:t>
      </w:r>
    </w:p>
    <w:p w:rsidR="00346654" w:rsidRPr="00346654" w:rsidRDefault="00346654" w:rsidP="005A0B38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Agreed subject to </w:t>
      </w:r>
      <w:r w:rsidR="005C741B">
        <w:rPr>
          <w:rFonts w:ascii="Bookman Old Style" w:hAnsi="Bookman Old Style"/>
          <w:sz w:val="24"/>
          <w:szCs w:val="24"/>
        </w:rPr>
        <w:t>item 3 below.</w:t>
      </w:r>
    </w:p>
    <w:p w:rsidR="00346654" w:rsidRPr="00346654" w:rsidRDefault="00346654" w:rsidP="00346654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</w:p>
    <w:p w:rsidR="00346654" w:rsidRDefault="005A0B38" w:rsidP="00346654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3.</w:t>
      </w:r>
      <w:r>
        <w:rPr>
          <w:rFonts w:ascii="Bookman Old Style" w:hAnsi="Bookman Old Style"/>
          <w:b/>
          <w:sz w:val="24"/>
          <w:szCs w:val="24"/>
        </w:rPr>
        <w:tab/>
        <w:t xml:space="preserve">Matters arising: </w:t>
      </w:r>
      <w:r w:rsidR="00CA0221">
        <w:rPr>
          <w:rFonts w:ascii="Bookman Old Style" w:hAnsi="Bookman Old Style"/>
          <w:sz w:val="24"/>
          <w:szCs w:val="24"/>
        </w:rPr>
        <w:t>An</w:t>
      </w:r>
      <w:r w:rsidR="00346654">
        <w:rPr>
          <w:rFonts w:ascii="Bookman Old Style" w:hAnsi="Bookman Old Style"/>
          <w:sz w:val="24"/>
          <w:szCs w:val="24"/>
        </w:rPr>
        <w:t xml:space="preserve"> admission identified by Councillo</w:t>
      </w:r>
      <w:r w:rsidR="005C741B">
        <w:rPr>
          <w:rFonts w:ascii="Bookman Old Style" w:hAnsi="Bookman Old Style"/>
          <w:sz w:val="24"/>
          <w:szCs w:val="24"/>
        </w:rPr>
        <w:t>r Christine Yeoman that she had not</w:t>
      </w:r>
      <w:r w:rsidR="00346654">
        <w:rPr>
          <w:rFonts w:ascii="Bookman Old Style" w:hAnsi="Bookman Old Style"/>
          <w:sz w:val="24"/>
          <w:szCs w:val="24"/>
        </w:rPr>
        <w:t xml:space="preserve"> receive</w:t>
      </w:r>
      <w:r w:rsidR="005C741B">
        <w:rPr>
          <w:rFonts w:ascii="Bookman Old Style" w:hAnsi="Bookman Old Style"/>
          <w:sz w:val="24"/>
          <w:szCs w:val="24"/>
        </w:rPr>
        <w:t>d</w:t>
      </w:r>
      <w:r w:rsidR="00346654">
        <w:rPr>
          <w:rFonts w:ascii="Bookman Old Style" w:hAnsi="Bookman Old Style"/>
          <w:sz w:val="24"/>
          <w:szCs w:val="24"/>
        </w:rPr>
        <w:t xml:space="preserve"> access details to the Parish website</w:t>
      </w:r>
      <w:r w:rsidR="005C741B">
        <w:rPr>
          <w:rFonts w:ascii="Bookman Old Style" w:hAnsi="Bookman Old Style"/>
          <w:sz w:val="24"/>
          <w:szCs w:val="24"/>
        </w:rPr>
        <w:t xml:space="preserve"> which was agreed at the previous meeting in item 5(v)  </w:t>
      </w:r>
      <w:r w:rsidR="00346654">
        <w:rPr>
          <w:rFonts w:ascii="Bookman Old Style" w:hAnsi="Bookman Old Style"/>
          <w:sz w:val="24"/>
          <w:szCs w:val="24"/>
        </w:rPr>
        <w:t xml:space="preserve"> </w:t>
      </w:r>
      <w:r w:rsidR="00346654" w:rsidRPr="00346654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>Clerk to action this.</w:t>
      </w:r>
    </w:p>
    <w:p w:rsidR="00AD60C7" w:rsidRPr="00BC46D7" w:rsidRDefault="00AD60C7" w:rsidP="005A0B38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AD60C7" w:rsidRDefault="005A0B38" w:rsidP="00AD60C7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4.</w:t>
      </w:r>
      <w:r>
        <w:rPr>
          <w:rFonts w:ascii="Bookman Old Style" w:hAnsi="Bookman Old Style"/>
          <w:b/>
          <w:sz w:val="24"/>
          <w:szCs w:val="24"/>
        </w:rPr>
        <w:tab/>
        <w:t xml:space="preserve">Declarations of interest for items on the Agenda: </w:t>
      </w:r>
      <w:r w:rsidR="005C741B">
        <w:rPr>
          <w:rFonts w:ascii="Bookman Old Style" w:hAnsi="Bookman Old Style"/>
          <w:sz w:val="24"/>
          <w:szCs w:val="24"/>
        </w:rPr>
        <w:t>None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5A0B38" w:rsidRDefault="005A0B38" w:rsidP="005A0B3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5A0B38" w:rsidRDefault="00A20027" w:rsidP="005A0B38">
      <w:pPr>
        <w:ind w:left="720" w:hanging="720"/>
        <w:jc w:val="both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5</w:t>
      </w:r>
      <w:r w:rsidR="00AD60C7">
        <w:rPr>
          <w:rFonts w:ascii="Bookman Old Style" w:eastAsia="Bookman Old Style" w:hAnsi="Bookman Old Style" w:cs="Bookman Old Style"/>
          <w:b/>
          <w:bCs/>
          <w:sz w:val="24"/>
          <w:szCs w:val="24"/>
        </w:rPr>
        <w:t>.</w:t>
      </w:r>
      <w:r w:rsidR="005A0B38">
        <w:rPr>
          <w:rFonts w:ascii="Bookman Old Style" w:eastAsia="Bookman Old Style" w:hAnsi="Bookman Old Style" w:cs="Bookman Old Style"/>
          <w:b/>
          <w:bCs/>
          <w:sz w:val="24"/>
          <w:szCs w:val="24"/>
        </w:rPr>
        <w:tab/>
        <w:t xml:space="preserve">Statement of Accounts @ 30.11. 2017: </w:t>
      </w:r>
      <w:r w:rsidR="005C741B"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</w:t>
      </w:r>
    </w:p>
    <w:p w:rsidR="005C741B" w:rsidRDefault="005A0B38" w:rsidP="005A0B38">
      <w:pPr>
        <w:ind w:left="720" w:hanging="720"/>
        <w:jc w:val="both"/>
        <w:rPr>
          <w:rFonts w:ascii="Bookman Old Style" w:eastAsia="Bookman Old Style" w:hAnsi="Bookman Old Style" w:cs="Bookman Old Style"/>
          <w:bCs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ab/>
      </w:r>
      <w:r w:rsidR="005C741B">
        <w:rPr>
          <w:rFonts w:ascii="Bookman Old Style" w:eastAsia="Bookman Old Style" w:hAnsi="Bookman Old Style" w:cs="Bookman Old Style"/>
          <w:bCs/>
          <w:sz w:val="24"/>
          <w:szCs w:val="24"/>
        </w:rPr>
        <w:t>Clerk reported the following:</w:t>
      </w:r>
    </w:p>
    <w:p w:rsidR="005A0B38" w:rsidRPr="00585131" w:rsidRDefault="005A0B38" w:rsidP="005C741B">
      <w:pPr>
        <w:ind w:left="720"/>
        <w:jc w:val="both"/>
        <w:rPr>
          <w:rFonts w:ascii="Bookman Old Style" w:eastAsia="Bookman Old Style" w:hAnsi="Bookman Old Style" w:cs="Bookman Old Style"/>
          <w:bCs/>
        </w:rPr>
      </w:pPr>
      <w:r w:rsidRPr="00585131">
        <w:rPr>
          <w:rFonts w:ascii="Bookman Old Style" w:eastAsia="Bookman Old Style" w:hAnsi="Bookman Old Style" w:cs="Bookman Old Style"/>
          <w:bCs/>
        </w:rPr>
        <w:t>Community a/c balance</w:t>
      </w:r>
      <w:r w:rsidR="005C741B">
        <w:rPr>
          <w:rFonts w:ascii="Bookman Old Style" w:eastAsia="Bookman Old Style" w:hAnsi="Bookman Old Style" w:cs="Bookman Old Style"/>
          <w:bCs/>
        </w:rPr>
        <w:t xml:space="preserve"> @ 31.1.18: £3,689.39</w:t>
      </w:r>
      <w:r w:rsidRPr="00585131">
        <w:rPr>
          <w:rFonts w:ascii="Bookman Old Style" w:eastAsia="Bookman Old Style" w:hAnsi="Bookman Old Style" w:cs="Bookman Old Style"/>
          <w:bCs/>
        </w:rPr>
        <w:tab/>
      </w:r>
      <w:r w:rsidRPr="00585131">
        <w:rPr>
          <w:rFonts w:ascii="Bookman Old Style" w:eastAsia="Bookman Old Style" w:hAnsi="Bookman Old Style" w:cs="Bookman Old Style"/>
          <w:bCs/>
        </w:rPr>
        <w:tab/>
      </w:r>
    </w:p>
    <w:p w:rsidR="005A0B38" w:rsidRPr="00585131" w:rsidRDefault="005A0B38" w:rsidP="005A0B38">
      <w:pPr>
        <w:ind w:left="720" w:hanging="720"/>
        <w:jc w:val="both"/>
        <w:rPr>
          <w:rFonts w:ascii="Bookman Old Style" w:eastAsia="Bookman Old Style" w:hAnsi="Bookman Old Style" w:cs="Bookman Old Style"/>
          <w:bCs/>
        </w:rPr>
      </w:pPr>
      <w:r w:rsidRPr="00585131">
        <w:rPr>
          <w:rFonts w:ascii="Bookman Old Style" w:eastAsia="Bookman Old Style" w:hAnsi="Bookman Old Style" w:cs="Bookman Old Style"/>
          <w:bCs/>
        </w:rPr>
        <w:tab/>
      </w:r>
      <w:r w:rsidR="005C741B">
        <w:rPr>
          <w:rFonts w:ascii="Bookman Old Style" w:eastAsia="Bookman Old Style" w:hAnsi="Bookman Old Style" w:cs="Bookman Old Style"/>
          <w:bCs/>
        </w:rPr>
        <w:t xml:space="preserve">Income: </w:t>
      </w:r>
      <w:r w:rsidRPr="00585131">
        <w:rPr>
          <w:rFonts w:ascii="Bookman Old Style" w:eastAsia="Bookman Old Style" w:hAnsi="Bookman Old Style" w:cs="Bookman Old Style"/>
          <w:bCs/>
        </w:rPr>
        <w:t>Nil</w:t>
      </w:r>
    </w:p>
    <w:p w:rsidR="005A0B38" w:rsidRPr="00585131" w:rsidRDefault="005A0B38" w:rsidP="005A0B38">
      <w:pPr>
        <w:ind w:left="720" w:hanging="720"/>
        <w:jc w:val="both"/>
        <w:rPr>
          <w:rFonts w:ascii="Bookman Old Style" w:eastAsia="Bookman Old Style" w:hAnsi="Bookman Old Style" w:cs="Bookman Old Style"/>
          <w:bCs/>
        </w:rPr>
      </w:pPr>
      <w:r w:rsidRPr="00585131">
        <w:rPr>
          <w:rFonts w:ascii="Bookman Old Style" w:eastAsia="Bookman Old Style" w:hAnsi="Bookman Old Style" w:cs="Bookman Old Style"/>
          <w:bCs/>
        </w:rPr>
        <w:tab/>
        <w:t>Expenditure: £ Nil</w:t>
      </w:r>
    </w:p>
    <w:p w:rsidR="005A0B38" w:rsidRPr="00585131" w:rsidRDefault="005C741B" w:rsidP="005A0B38">
      <w:pPr>
        <w:ind w:left="720" w:hanging="720"/>
        <w:jc w:val="both"/>
        <w:rPr>
          <w:rFonts w:ascii="Bookman Old Style" w:eastAsia="Bookman Old Style" w:hAnsi="Bookman Old Style" w:cs="Bookman Old Style"/>
          <w:bCs/>
          <w:u w:val="single"/>
        </w:rPr>
      </w:pPr>
      <w:r>
        <w:rPr>
          <w:rFonts w:ascii="Bookman Old Style" w:eastAsia="Bookman Old Style" w:hAnsi="Bookman Old Style" w:cs="Bookman Old Style"/>
          <w:bCs/>
        </w:rPr>
        <w:tab/>
      </w:r>
      <w:r w:rsidR="005A0B38" w:rsidRPr="00585131">
        <w:rPr>
          <w:rFonts w:ascii="Bookman Old Style" w:eastAsia="Bookman Old Style" w:hAnsi="Bookman Old Style" w:cs="Bookman Old Style"/>
          <w:bCs/>
        </w:rPr>
        <w:t xml:space="preserve">Premium a/c current balance:     </w:t>
      </w:r>
      <w:r>
        <w:rPr>
          <w:rFonts w:ascii="Bookman Old Style" w:eastAsia="Bookman Old Style" w:hAnsi="Bookman Old Style" w:cs="Bookman Old Style"/>
          <w:bCs/>
        </w:rPr>
        <w:t xml:space="preserve">    </w:t>
      </w:r>
      <w:r w:rsidR="005A0B38" w:rsidRPr="00585131">
        <w:rPr>
          <w:rFonts w:ascii="Bookman Old Style" w:eastAsia="Bookman Old Style" w:hAnsi="Bookman Old Style" w:cs="Bookman Old Style"/>
          <w:bCs/>
        </w:rPr>
        <w:t xml:space="preserve"> </w:t>
      </w:r>
      <w:r w:rsidR="005A0B38" w:rsidRPr="00585131">
        <w:rPr>
          <w:rFonts w:ascii="Bookman Old Style" w:eastAsia="Bookman Old Style" w:hAnsi="Bookman Old Style" w:cs="Bookman Old Style"/>
          <w:bCs/>
          <w:u w:val="single"/>
        </w:rPr>
        <w:t xml:space="preserve">  £252.22</w:t>
      </w:r>
    </w:p>
    <w:p w:rsidR="005A0B38" w:rsidRDefault="005C741B" w:rsidP="005A0B38">
      <w:pPr>
        <w:ind w:left="720" w:hanging="720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  <w:bCs/>
        </w:rPr>
        <w:tab/>
      </w:r>
      <w:r>
        <w:rPr>
          <w:rFonts w:ascii="Bookman Old Style" w:eastAsia="Bookman Old Style" w:hAnsi="Bookman Old Style" w:cs="Bookman Old Style"/>
          <w:bCs/>
        </w:rPr>
        <w:tab/>
      </w:r>
      <w:r>
        <w:rPr>
          <w:rFonts w:ascii="Bookman Old Style" w:eastAsia="Bookman Old Style" w:hAnsi="Bookman Old Style" w:cs="Bookman Old Style"/>
          <w:bCs/>
        </w:rPr>
        <w:tab/>
      </w:r>
      <w:r>
        <w:rPr>
          <w:rFonts w:ascii="Bookman Old Style" w:eastAsia="Bookman Old Style" w:hAnsi="Bookman Old Style" w:cs="Bookman Old Style"/>
          <w:bCs/>
        </w:rPr>
        <w:tab/>
      </w:r>
      <w:r>
        <w:rPr>
          <w:rFonts w:ascii="Bookman Old Style" w:eastAsia="Bookman Old Style" w:hAnsi="Bookman Old Style" w:cs="Bookman Old Style"/>
          <w:bCs/>
        </w:rPr>
        <w:tab/>
        <w:t xml:space="preserve">  </w:t>
      </w:r>
      <w:r>
        <w:rPr>
          <w:rFonts w:ascii="Bookman Old Style" w:eastAsia="Bookman Old Style" w:hAnsi="Bookman Old Style" w:cs="Bookman Old Style"/>
          <w:bCs/>
        </w:rPr>
        <w:tab/>
      </w:r>
      <w:r w:rsidR="005A0B38" w:rsidRPr="00585131">
        <w:rPr>
          <w:rFonts w:ascii="Bookman Old Style" w:eastAsia="Bookman Old Style" w:hAnsi="Bookman Old Style" w:cs="Bookman Old Style"/>
          <w:bCs/>
        </w:rPr>
        <w:t xml:space="preserve">   </w:t>
      </w:r>
      <w:r w:rsidR="005A0B38" w:rsidRPr="00585131">
        <w:rPr>
          <w:rFonts w:ascii="Bookman Old Style" w:eastAsia="Bookman Old Style" w:hAnsi="Bookman Old Style" w:cs="Bookman Old Style"/>
          <w:b/>
          <w:bCs/>
        </w:rPr>
        <w:t>£3,941.61 c/f</w:t>
      </w:r>
    </w:p>
    <w:p w:rsidR="00AD60C7" w:rsidRDefault="00AD60C7" w:rsidP="005A0B38">
      <w:pPr>
        <w:ind w:left="720" w:hanging="720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  <w:b/>
          <w:bCs/>
        </w:rPr>
        <w:tab/>
      </w:r>
      <w:r w:rsidR="00ED263F">
        <w:rPr>
          <w:rFonts w:ascii="Bookman Old Style" w:eastAsia="Bookman Old Style" w:hAnsi="Bookman Old Style" w:cs="Bookman Old Style"/>
          <w:b/>
          <w:bCs/>
        </w:rPr>
        <w:t>Clerk’s</w:t>
      </w:r>
      <w:r>
        <w:rPr>
          <w:rFonts w:ascii="Bookman Old Style" w:eastAsia="Bookman Old Style" w:hAnsi="Bookman Old Style" w:cs="Bookman Old Style"/>
          <w:b/>
          <w:bCs/>
        </w:rPr>
        <w:t xml:space="preserve"> salary and reimbursements of expenses rescheduled to next meeting.</w:t>
      </w:r>
    </w:p>
    <w:p w:rsidR="005A0B38" w:rsidRPr="00366369" w:rsidRDefault="005A0B38" w:rsidP="005A0B38">
      <w:pPr>
        <w:ind w:left="720" w:hanging="720"/>
        <w:jc w:val="both"/>
        <w:rPr>
          <w:rFonts w:ascii="Bookman Old Style" w:eastAsia="Bookman Old Style" w:hAnsi="Bookman Old Style" w:cs="Bookman Old Style"/>
          <w:bCs/>
          <w:sz w:val="24"/>
          <w:szCs w:val="24"/>
        </w:rPr>
      </w:pPr>
    </w:p>
    <w:p w:rsidR="005A0B38" w:rsidRDefault="005A0B38" w:rsidP="007427BC">
      <w:pPr>
        <w:jc w:val="both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</w:t>
      </w:r>
      <w:r w:rsidR="007427BC">
        <w:rPr>
          <w:rFonts w:ascii="Bookman Old Style" w:eastAsia="Bookman Old Style" w:hAnsi="Bookman Old Style" w:cs="Bookman Old Style"/>
          <w:b/>
          <w:bCs/>
          <w:sz w:val="24"/>
          <w:szCs w:val="24"/>
        </w:rPr>
        <w:t>6.</w:t>
      </w:r>
      <w:r w:rsidR="007427BC">
        <w:rPr>
          <w:rFonts w:ascii="Bookman Old Style" w:eastAsia="Bookman Old Style" w:hAnsi="Bookman Old Style" w:cs="Bookman Old Style"/>
          <w:b/>
          <w:bCs/>
          <w:sz w:val="24"/>
          <w:szCs w:val="24"/>
        </w:rPr>
        <w:tab/>
        <w:t>Signatories for Cheques, Standing Orders, etc</w:t>
      </w:r>
    </w:p>
    <w:p w:rsidR="007427BC" w:rsidRPr="007427BC" w:rsidRDefault="00263769" w:rsidP="007427BC">
      <w:pPr>
        <w:ind w:left="720"/>
        <w:jc w:val="both"/>
        <w:rPr>
          <w:rFonts w:ascii="Bookman Old Style" w:eastAsia="Bookman Old Style" w:hAnsi="Bookman Old Style" w:cs="Bookman Old Style"/>
          <w:bCs/>
          <w:sz w:val="24"/>
          <w:szCs w:val="24"/>
        </w:rPr>
      </w:pPr>
      <w:r w:rsidRPr="00CA0221">
        <w:rPr>
          <w:rFonts w:ascii="Bookman Old Style" w:eastAsia="Bookman Old Style" w:hAnsi="Bookman Old Style" w:cs="Bookman Old Style"/>
          <w:bCs/>
          <w:sz w:val="24"/>
          <w:szCs w:val="24"/>
          <w:u w:val="single"/>
        </w:rPr>
        <w:t>I</w:t>
      </w:r>
      <w:r w:rsidR="007427BC" w:rsidRPr="00CA0221">
        <w:rPr>
          <w:rFonts w:ascii="Bookman Old Style" w:eastAsia="Bookman Old Style" w:hAnsi="Bookman Old Style" w:cs="Bookman Old Style"/>
          <w:bCs/>
          <w:sz w:val="24"/>
          <w:szCs w:val="24"/>
          <w:u w:val="single"/>
        </w:rPr>
        <w:t>t was agreed</w:t>
      </w:r>
      <w:r w:rsidR="007427BC">
        <w:rPr>
          <w:rFonts w:ascii="Bookman Old Style" w:eastAsia="Bookman Old Style" w:hAnsi="Bookman Old Style" w:cs="Bookman Old Style"/>
          <w:bCs/>
          <w:sz w:val="24"/>
          <w:szCs w:val="24"/>
        </w:rPr>
        <w:t xml:space="preserve"> to defer a decision on a signatory to replace James </w:t>
      </w:r>
      <w:r>
        <w:rPr>
          <w:rFonts w:ascii="Bookman Old Style" w:eastAsia="Bookman Old Style" w:hAnsi="Bookman Old Style" w:cs="Bookman Old Style"/>
          <w:bCs/>
          <w:sz w:val="24"/>
          <w:szCs w:val="24"/>
        </w:rPr>
        <w:t xml:space="preserve">Buchen until the next meeting </w:t>
      </w:r>
      <w:r w:rsidR="00CC59B8">
        <w:rPr>
          <w:rFonts w:ascii="Bookman Old Style" w:eastAsia="Bookman Old Style" w:hAnsi="Bookman Old Style" w:cs="Bookman Old Style"/>
          <w:bCs/>
          <w:sz w:val="24"/>
          <w:szCs w:val="24"/>
        </w:rPr>
        <w:t>due to</w:t>
      </w:r>
      <w:r>
        <w:rPr>
          <w:rFonts w:ascii="Bookman Old Style" w:eastAsia="Bookman Old Style" w:hAnsi="Bookman Old Style" w:cs="Bookman Old Style"/>
          <w:bCs/>
          <w:sz w:val="24"/>
          <w:szCs w:val="24"/>
        </w:rPr>
        <w:t xml:space="preserve"> his absence. </w:t>
      </w:r>
    </w:p>
    <w:p w:rsidR="005A0B38" w:rsidRDefault="005A0B38" w:rsidP="005A0B38">
      <w:pPr>
        <w:ind w:left="720" w:hanging="636"/>
        <w:jc w:val="both"/>
        <w:rPr>
          <w:rFonts w:ascii="Bookman Old Style" w:eastAsia="Bookman Old Style" w:hAnsi="Bookman Old Style" w:cs="Bookman Old Style"/>
          <w:bCs/>
          <w:sz w:val="24"/>
          <w:szCs w:val="24"/>
        </w:rPr>
      </w:pPr>
    </w:p>
    <w:p w:rsidR="005A0B38" w:rsidRDefault="007427BC" w:rsidP="005A0B38">
      <w:pPr>
        <w:jc w:val="both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7.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ab/>
        <w:t>NALC subscription increase for 2018/19</w:t>
      </w:r>
    </w:p>
    <w:p w:rsidR="007427BC" w:rsidRDefault="007427BC" w:rsidP="007427BC">
      <w:pPr>
        <w:ind w:left="720"/>
        <w:jc w:val="both"/>
        <w:rPr>
          <w:rFonts w:ascii="Bookman Old Style" w:eastAsia="Bookman Old Style" w:hAnsi="Bookman Old Style" w:cs="Bookman Old Style"/>
          <w:bCs/>
          <w:sz w:val="24"/>
          <w:szCs w:val="24"/>
        </w:rPr>
      </w:pPr>
      <w:r w:rsidRPr="00CA0221">
        <w:rPr>
          <w:rFonts w:ascii="Bookman Old Style" w:eastAsia="Bookman Old Style" w:hAnsi="Bookman Old Style" w:cs="Bookman Old Style"/>
          <w:bCs/>
          <w:sz w:val="24"/>
          <w:szCs w:val="24"/>
          <w:u w:val="single"/>
        </w:rPr>
        <w:t>It was agreed</w:t>
      </w:r>
      <w:r>
        <w:rPr>
          <w:rFonts w:ascii="Bookman Old Style" w:eastAsia="Bookman Old Style" w:hAnsi="Bookman Old Style" w:cs="Bookman Old Style"/>
          <w:bCs/>
          <w:sz w:val="24"/>
          <w:szCs w:val="24"/>
        </w:rPr>
        <w:t xml:space="preserve"> to subscribe to NALC for the forthcoming year despite the increase but withhold subscribing to the Word Press support.</w:t>
      </w:r>
    </w:p>
    <w:p w:rsidR="007427BC" w:rsidRPr="007427BC" w:rsidRDefault="007427BC" w:rsidP="005A0B38">
      <w:pPr>
        <w:jc w:val="both"/>
        <w:rPr>
          <w:rFonts w:ascii="Bookman Old Style" w:eastAsia="Bookman Old Style" w:hAnsi="Bookman Old Style" w:cs="Bookman Old Style"/>
          <w:bCs/>
          <w:sz w:val="24"/>
          <w:szCs w:val="24"/>
        </w:rPr>
      </w:pPr>
    </w:p>
    <w:p w:rsidR="005A0B38" w:rsidRDefault="007427BC" w:rsidP="007427BC">
      <w:pPr>
        <w:ind w:left="720" w:hanging="720"/>
        <w:jc w:val="both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8.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ab/>
        <w:t>Financial Regulations</w:t>
      </w:r>
    </w:p>
    <w:p w:rsidR="007427BC" w:rsidRDefault="007427BC" w:rsidP="005A0B38">
      <w:pPr>
        <w:ind w:left="720" w:hanging="636"/>
        <w:jc w:val="both"/>
        <w:rPr>
          <w:rFonts w:ascii="Bookman Old Style" w:eastAsia="Bookman Old Style" w:hAnsi="Bookman Old Style" w:cs="Bookman Old Style"/>
          <w:bCs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ab/>
      </w:r>
      <w:r w:rsidRPr="00CA0221">
        <w:rPr>
          <w:rFonts w:ascii="Bookman Old Style" w:eastAsia="Bookman Old Style" w:hAnsi="Bookman Old Style" w:cs="Bookman Old Style"/>
          <w:bCs/>
          <w:sz w:val="24"/>
          <w:szCs w:val="24"/>
          <w:u w:val="single"/>
        </w:rPr>
        <w:t>Councillors agreed</w:t>
      </w:r>
      <w:r>
        <w:rPr>
          <w:rFonts w:ascii="Bookman Old Style" w:eastAsia="Bookman Old Style" w:hAnsi="Bookman Old Style" w:cs="Bookman Old Style"/>
          <w:bCs/>
          <w:sz w:val="24"/>
          <w:szCs w:val="24"/>
        </w:rPr>
        <w:t xml:space="preserve"> they would adopt Financial Regulations.</w:t>
      </w:r>
    </w:p>
    <w:p w:rsidR="00A20027" w:rsidRDefault="00A20027" w:rsidP="005A0B38">
      <w:pPr>
        <w:ind w:left="720" w:hanging="636"/>
        <w:jc w:val="both"/>
        <w:rPr>
          <w:rFonts w:ascii="Bookman Old Style" w:eastAsia="Bookman Old Style" w:hAnsi="Bookman Old Style" w:cs="Bookman Old Style"/>
          <w:bCs/>
          <w:sz w:val="24"/>
          <w:szCs w:val="24"/>
        </w:rPr>
      </w:pPr>
    </w:p>
    <w:p w:rsidR="005A0B38" w:rsidRDefault="007427BC" w:rsidP="00287135">
      <w:pPr>
        <w:ind w:left="720" w:hanging="720"/>
        <w:jc w:val="both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9.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ab/>
      </w:r>
      <w:r w:rsidR="00263769">
        <w:rPr>
          <w:rFonts w:ascii="Bookman Old Style" w:eastAsia="Bookman Old Style" w:hAnsi="Bookman Old Style" w:cs="Bookman Old Style"/>
          <w:b/>
          <w:bCs/>
          <w:sz w:val="24"/>
          <w:szCs w:val="24"/>
        </w:rPr>
        <w:t>Second homes Council Tax Campaign</w:t>
      </w:r>
      <w:r w:rsidR="00287135"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– North Norfolk Town and Parish Forum</w:t>
      </w:r>
    </w:p>
    <w:p w:rsidR="005A0B38" w:rsidRDefault="00A20027" w:rsidP="005A0B38">
      <w:pPr>
        <w:ind w:left="720"/>
        <w:jc w:val="both"/>
        <w:rPr>
          <w:rFonts w:ascii="Bookman Old Style" w:eastAsia="Bookman Old Style" w:hAnsi="Bookman Old Style" w:cs="Bookman Old Style"/>
          <w:bCs/>
          <w:sz w:val="24"/>
          <w:szCs w:val="24"/>
        </w:rPr>
      </w:pPr>
      <w:r>
        <w:rPr>
          <w:rFonts w:ascii="Bookman Old Style" w:eastAsia="Bookman Old Style" w:hAnsi="Bookman Old Style" w:cs="Bookman Old Style"/>
          <w:bCs/>
          <w:sz w:val="24"/>
          <w:szCs w:val="24"/>
        </w:rPr>
        <w:t>This matter was placed on the Agenda to inform newly appointed Councillors</w:t>
      </w:r>
      <w:r w:rsidR="00287135">
        <w:rPr>
          <w:rFonts w:ascii="Bookman Old Style" w:eastAsia="Bookman Old Style" w:hAnsi="Bookman Old Style" w:cs="Bookman Old Style"/>
          <w:bCs/>
          <w:sz w:val="24"/>
          <w:szCs w:val="24"/>
        </w:rPr>
        <w:t xml:space="preserve"> and give parishioners an update. The NNDC is campaigning to retain 12.5% of income from second homes council tax to be redistributed to benefit Towns </w:t>
      </w:r>
      <w:r w:rsidR="00287135">
        <w:rPr>
          <w:rFonts w:ascii="Bookman Old Style" w:eastAsia="Bookman Old Style" w:hAnsi="Bookman Old Style" w:cs="Bookman Old Style"/>
          <w:bCs/>
          <w:sz w:val="24"/>
          <w:szCs w:val="24"/>
        </w:rPr>
        <w:lastRenderedPageBreak/>
        <w:t>and Parish’s that have a significant number of second homes.</w:t>
      </w:r>
      <w:r w:rsidR="00CA0221">
        <w:rPr>
          <w:rFonts w:ascii="Bookman Old Style" w:eastAsia="Bookman Old Style" w:hAnsi="Bookman Old Style" w:cs="Bookman Old Style"/>
          <w:bCs/>
          <w:sz w:val="24"/>
          <w:szCs w:val="24"/>
        </w:rPr>
        <w:t xml:space="preserve"> The issues pertaining to second homes are inflated house prices, reduced housing stock and the break-up of communities. The Clerk reported that Alby had 3 second homes in the parish in 2016.</w:t>
      </w:r>
    </w:p>
    <w:p w:rsidR="00287135" w:rsidRDefault="00287135" w:rsidP="005A0B38">
      <w:pPr>
        <w:ind w:left="720"/>
        <w:jc w:val="both"/>
        <w:rPr>
          <w:rFonts w:ascii="Bookman Old Style" w:eastAsia="Bookman Old Style" w:hAnsi="Bookman Old Style" w:cs="Bookman Old Style"/>
          <w:bCs/>
          <w:sz w:val="24"/>
          <w:szCs w:val="24"/>
        </w:rPr>
      </w:pPr>
    </w:p>
    <w:p w:rsidR="00287135" w:rsidRDefault="00CA0221" w:rsidP="00CA0221">
      <w:pPr>
        <w:jc w:val="both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10.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ab/>
        <w:t>Clerk’s contract of employment</w:t>
      </w:r>
    </w:p>
    <w:p w:rsidR="00CA0221" w:rsidRDefault="00CA0221" w:rsidP="00CA0221">
      <w:pPr>
        <w:jc w:val="both"/>
        <w:rPr>
          <w:rFonts w:ascii="Bookman Old Style" w:eastAsia="Bookman Old Style" w:hAnsi="Bookman Old Style" w:cs="Bookman Old Style"/>
          <w:bCs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bCs/>
          <w:sz w:val="24"/>
          <w:szCs w:val="24"/>
        </w:rPr>
        <w:t>The Clerk requested this matter be deferred to the next meeting.</w:t>
      </w:r>
    </w:p>
    <w:p w:rsidR="00AD60C7" w:rsidRDefault="00AD60C7" w:rsidP="00CA0221">
      <w:pPr>
        <w:jc w:val="both"/>
        <w:rPr>
          <w:rFonts w:ascii="Bookman Old Style" w:eastAsia="Bookman Old Style" w:hAnsi="Bookman Old Style" w:cs="Bookman Old Style"/>
          <w:bCs/>
          <w:sz w:val="24"/>
          <w:szCs w:val="24"/>
        </w:rPr>
      </w:pPr>
    </w:p>
    <w:p w:rsidR="00AF77DF" w:rsidRPr="00AF77DF" w:rsidRDefault="00AF77DF" w:rsidP="00CA0221">
      <w:pPr>
        <w:jc w:val="both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11.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ab/>
        <w:t>Parking concerns in the Parish</w:t>
      </w:r>
    </w:p>
    <w:p w:rsidR="00A20027" w:rsidRDefault="00AF77DF" w:rsidP="00AF77DF">
      <w:pPr>
        <w:ind w:left="720"/>
        <w:jc w:val="both"/>
        <w:rPr>
          <w:rFonts w:ascii="Bookman Old Style" w:eastAsia="Bookman Old Style" w:hAnsi="Bookman Old Style" w:cs="Bookman Old Style"/>
          <w:bCs/>
          <w:sz w:val="24"/>
          <w:szCs w:val="24"/>
        </w:rPr>
      </w:pPr>
      <w:r>
        <w:rPr>
          <w:rFonts w:ascii="Bookman Old Style" w:eastAsia="Bookman Old Style" w:hAnsi="Bookman Old Style" w:cs="Bookman Old Style"/>
          <w:bCs/>
          <w:sz w:val="24"/>
          <w:szCs w:val="24"/>
        </w:rPr>
        <w:t xml:space="preserve">It has been identified that parking on Thwaite Common, roadside grass verges and land was creating churned up mud being displaced onto the highway. Several complaints had been received.  After discussion </w:t>
      </w:r>
      <w:r w:rsidRPr="0011005A">
        <w:rPr>
          <w:rFonts w:ascii="Bookman Old Style" w:eastAsia="Bookman Old Style" w:hAnsi="Bookman Old Style" w:cs="Bookman Old Style"/>
          <w:bCs/>
          <w:sz w:val="24"/>
          <w:szCs w:val="24"/>
          <w:u w:val="single"/>
        </w:rPr>
        <w:t>Councillors agreed to resol</w:t>
      </w:r>
      <w:r w:rsidR="0011005A" w:rsidRPr="0011005A">
        <w:rPr>
          <w:rFonts w:ascii="Bookman Old Style" w:eastAsia="Bookman Old Style" w:hAnsi="Bookman Old Style" w:cs="Bookman Old Style"/>
          <w:bCs/>
          <w:sz w:val="24"/>
          <w:szCs w:val="24"/>
          <w:u w:val="single"/>
        </w:rPr>
        <w:t>ve this matter amicably</w:t>
      </w:r>
      <w:r w:rsidR="0011005A">
        <w:rPr>
          <w:rFonts w:ascii="Bookman Old Style" w:eastAsia="Bookman Old Style" w:hAnsi="Bookman Old Style" w:cs="Bookman Old Style"/>
          <w:bCs/>
          <w:sz w:val="24"/>
          <w:szCs w:val="24"/>
        </w:rPr>
        <w:t xml:space="preserve"> </w:t>
      </w:r>
      <w:r w:rsidR="0011005A" w:rsidRPr="0011005A">
        <w:rPr>
          <w:rFonts w:ascii="Bookman Old Style" w:eastAsia="Bookman Old Style" w:hAnsi="Bookman Old Style" w:cs="Bookman Old Style"/>
          <w:bCs/>
          <w:sz w:val="24"/>
          <w:szCs w:val="24"/>
        </w:rPr>
        <w:t>with</w:t>
      </w:r>
      <w:r w:rsidR="0011005A">
        <w:rPr>
          <w:rFonts w:ascii="Bookman Old Style" w:eastAsia="Bookman Old Style" w:hAnsi="Bookman Old Style" w:cs="Bookman Old Style"/>
          <w:bCs/>
          <w:sz w:val="24"/>
          <w:szCs w:val="24"/>
        </w:rPr>
        <w:t xml:space="preserve"> those responsible</w:t>
      </w:r>
      <w:r w:rsidR="00A66A98">
        <w:rPr>
          <w:rFonts w:ascii="Bookman Old Style" w:eastAsia="Bookman Old Style" w:hAnsi="Bookman Old Style" w:cs="Bookman Old Style"/>
          <w:bCs/>
          <w:sz w:val="24"/>
          <w:szCs w:val="24"/>
        </w:rPr>
        <w:t xml:space="preserve"> and not by formal means</w:t>
      </w:r>
      <w:r w:rsidR="004E6509">
        <w:rPr>
          <w:rFonts w:ascii="Bookman Old Style" w:eastAsia="Bookman Old Style" w:hAnsi="Bookman Old Style" w:cs="Bookman Old Style"/>
          <w:bCs/>
          <w:sz w:val="24"/>
          <w:szCs w:val="24"/>
        </w:rPr>
        <w:t>,</w:t>
      </w:r>
      <w:r w:rsidR="00A66A98">
        <w:rPr>
          <w:rFonts w:ascii="Bookman Old Style" w:eastAsia="Bookman Old Style" w:hAnsi="Bookman Old Style" w:cs="Bookman Old Style"/>
          <w:bCs/>
          <w:sz w:val="24"/>
          <w:szCs w:val="24"/>
        </w:rPr>
        <w:t xml:space="preserve"> for the foreseeable future</w:t>
      </w:r>
      <w:r w:rsidR="0011005A">
        <w:rPr>
          <w:rFonts w:ascii="Bookman Old Style" w:eastAsia="Bookman Old Style" w:hAnsi="Bookman Old Style" w:cs="Bookman Old Style"/>
          <w:bCs/>
          <w:sz w:val="24"/>
          <w:szCs w:val="24"/>
        </w:rPr>
        <w:t>.</w:t>
      </w:r>
    </w:p>
    <w:p w:rsidR="005A0B38" w:rsidRDefault="005A0B38" w:rsidP="005A0B38">
      <w:pPr>
        <w:ind w:left="720" w:hanging="720"/>
        <w:jc w:val="both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5A0B38" w:rsidRDefault="0011005A" w:rsidP="005A0B38">
      <w:pPr>
        <w:ind w:left="720" w:hanging="72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12</w:t>
      </w:r>
      <w:r w:rsidR="005A0B38">
        <w:rPr>
          <w:rFonts w:ascii="Bookman Old Style" w:hAnsi="Bookman Old Style"/>
          <w:b/>
          <w:sz w:val="24"/>
          <w:szCs w:val="24"/>
        </w:rPr>
        <w:t>.</w:t>
      </w:r>
      <w:r w:rsidR="005A0B38">
        <w:rPr>
          <w:rFonts w:ascii="Bookman Old Style" w:hAnsi="Bookman Old Style"/>
          <w:b/>
          <w:sz w:val="24"/>
          <w:szCs w:val="24"/>
        </w:rPr>
        <w:tab/>
        <w:t>Public Participation:</w:t>
      </w:r>
    </w:p>
    <w:p w:rsidR="005A0B38" w:rsidRDefault="005A0B38" w:rsidP="005A0B38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A member of the public </w:t>
      </w:r>
      <w:r w:rsidR="0011005A">
        <w:rPr>
          <w:rFonts w:ascii="Bookman Old Style" w:hAnsi="Bookman Old Style"/>
          <w:sz w:val="24"/>
          <w:szCs w:val="24"/>
        </w:rPr>
        <w:t>expressed three concerns: that there was no specific item on the Agenda for public questions; the Minutes were late in being posted and the Financial Regulations were not advertised on the website. The Clerk responded to</w:t>
      </w:r>
      <w:r w:rsidR="004E6509">
        <w:rPr>
          <w:rFonts w:ascii="Bookman Old Style" w:hAnsi="Bookman Old Style"/>
          <w:sz w:val="24"/>
          <w:szCs w:val="24"/>
        </w:rPr>
        <w:t xml:space="preserve"> the</w:t>
      </w:r>
      <w:r w:rsidR="0011005A">
        <w:rPr>
          <w:rFonts w:ascii="Bookman Old Style" w:hAnsi="Bookman Old Style"/>
          <w:sz w:val="24"/>
          <w:szCs w:val="24"/>
        </w:rPr>
        <w:t xml:space="preserve"> concerns and expressed them as being valid</w:t>
      </w:r>
      <w:r w:rsidR="003470D4">
        <w:rPr>
          <w:rFonts w:ascii="Bookman Old Style" w:hAnsi="Bookman Old Style"/>
          <w:sz w:val="24"/>
          <w:szCs w:val="24"/>
        </w:rPr>
        <w:t xml:space="preserve"> albeit </w:t>
      </w:r>
      <w:r w:rsidR="00F70823">
        <w:rPr>
          <w:rFonts w:ascii="Bookman Old Style" w:hAnsi="Bookman Old Style"/>
          <w:sz w:val="24"/>
          <w:szCs w:val="24"/>
        </w:rPr>
        <w:t>there were extenuating circumstances with regard to the Minutes.</w:t>
      </w:r>
      <w:r w:rsidR="001009F0">
        <w:rPr>
          <w:rFonts w:ascii="Bookman Old Style" w:hAnsi="Bookman Old Style"/>
          <w:sz w:val="24"/>
          <w:szCs w:val="24"/>
        </w:rPr>
        <w:t xml:space="preserve"> </w:t>
      </w:r>
      <w:r w:rsidR="004E6509">
        <w:rPr>
          <w:rFonts w:ascii="Bookman Old Style" w:hAnsi="Bookman Old Style"/>
          <w:sz w:val="24"/>
          <w:szCs w:val="24"/>
        </w:rPr>
        <w:t xml:space="preserve"> </w:t>
      </w:r>
      <w:r w:rsidR="004E6509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>Clerk noted comments.</w:t>
      </w:r>
      <w:r w:rsidR="001009F0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 xml:space="preserve"> </w:t>
      </w:r>
      <w:r w:rsidR="001009F0">
        <w:rPr>
          <w:rFonts w:ascii="Bookman Old Style" w:hAnsi="Bookman Old Style"/>
          <w:sz w:val="24"/>
          <w:szCs w:val="24"/>
        </w:rPr>
        <w:t xml:space="preserve">The Chairman </w:t>
      </w:r>
      <w:r w:rsidR="00047BE2">
        <w:rPr>
          <w:rFonts w:ascii="Bookman Old Style" w:hAnsi="Bookman Old Style"/>
          <w:sz w:val="24"/>
          <w:szCs w:val="24"/>
        </w:rPr>
        <w:t>had been to look at the Parish Council notice board near Town Green on the Aldborough Road because a parishioner had complained about its dilapidated</w:t>
      </w:r>
      <w:r w:rsidR="001009F0">
        <w:rPr>
          <w:rFonts w:ascii="Bookman Old Style" w:hAnsi="Bookman Old Style"/>
          <w:sz w:val="24"/>
          <w:szCs w:val="24"/>
        </w:rPr>
        <w:t xml:space="preserve"> condition</w:t>
      </w:r>
      <w:r w:rsidR="00047BE2">
        <w:rPr>
          <w:rFonts w:ascii="Bookman Old Style" w:hAnsi="Bookman Old Style"/>
          <w:sz w:val="24"/>
          <w:szCs w:val="24"/>
        </w:rPr>
        <w:t xml:space="preserve">. He said it had since </w:t>
      </w:r>
      <w:bookmarkStart w:id="0" w:name="_GoBack"/>
      <w:bookmarkEnd w:id="0"/>
      <w:r w:rsidR="00047BE2">
        <w:rPr>
          <w:rFonts w:ascii="Bookman Old Style" w:hAnsi="Bookman Old Style"/>
          <w:sz w:val="24"/>
          <w:szCs w:val="24"/>
        </w:rPr>
        <w:t>been painted white and was perfectly functional.</w:t>
      </w:r>
    </w:p>
    <w:p w:rsidR="00047BE2" w:rsidRDefault="00047BE2" w:rsidP="005A0B38">
      <w:pPr>
        <w:ind w:left="720" w:hanging="720"/>
        <w:jc w:val="both"/>
        <w:rPr>
          <w:rFonts w:ascii="Bookman Old Style" w:hAnsi="Bookman Old Style"/>
          <w:b/>
          <w:sz w:val="24"/>
          <w:szCs w:val="24"/>
        </w:rPr>
      </w:pPr>
    </w:p>
    <w:p w:rsidR="005A0B38" w:rsidRDefault="005A0B38" w:rsidP="005A0B38">
      <w:pPr>
        <w:ind w:left="720" w:hanging="72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12.</w:t>
      </w:r>
      <w:r>
        <w:rPr>
          <w:rFonts w:ascii="Bookman Old Style" w:hAnsi="Bookman Old Style"/>
          <w:b/>
          <w:sz w:val="24"/>
          <w:szCs w:val="24"/>
        </w:rPr>
        <w:tab/>
        <w:t>Date and time of next meeting:</w:t>
      </w:r>
    </w:p>
    <w:p w:rsidR="0093654D" w:rsidRDefault="0093654D" w:rsidP="005A0B38">
      <w:pPr>
        <w:ind w:left="720" w:hanging="720"/>
        <w:jc w:val="both"/>
        <w:rPr>
          <w:rFonts w:ascii="Bookman Old Style" w:hAnsi="Bookman Old Style"/>
          <w:b/>
          <w:sz w:val="24"/>
          <w:szCs w:val="24"/>
        </w:rPr>
      </w:pPr>
    </w:p>
    <w:p w:rsidR="0093654D" w:rsidRDefault="00047BE2" w:rsidP="005A0B38">
      <w:pPr>
        <w:ind w:left="720" w:hanging="72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  <w:t>Wednesday 21</w:t>
      </w:r>
      <w:r w:rsidR="0093654D" w:rsidRPr="0093654D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="0093654D">
        <w:rPr>
          <w:rFonts w:ascii="Bookman Old Style" w:hAnsi="Bookman Old Style"/>
          <w:b/>
          <w:sz w:val="24"/>
          <w:szCs w:val="24"/>
        </w:rPr>
        <w:t xml:space="preserve"> March 2018</w:t>
      </w:r>
    </w:p>
    <w:p w:rsidR="005A0B38" w:rsidRDefault="005A0B38" w:rsidP="005A0B38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</w:p>
    <w:p w:rsidR="005A0B38" w:rsidRDefault="005A0B38" w:rsidP="005A0B38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</w:p>
    <w:p w:rsidR="005A0B38" w:rsidRDefault="005A0B38" w:rsidP="005A0B38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5A0B38" w:rsidRDefault="005A0B38" w:rsidP="005A0B38">
      <w:pPr>
        <w:jc w:val="both"/>
        <w:rPr>
          <w:rFonts w:ascii="Bookman Old Style" w:hAnsi="Bookman Old Style"/>
          <w:sz w:val="24"/>
          <w:szCs w:val="24"/>
        </w:rPr>
      </w:pPr>
    </w:p>
    <w:p w:rsidR="005A0B38" w:rsidRPr="00DB6220" w:rsidRDefault="005A0B38" w:rsidP="005A0B38">
      <w:pPr>
        <w:jc w:val="both"/>
        <w:rPr>
          <w:rFonts w:ascii="Bookman Old Style" w:hAnsi="Bookman Old Style"/>
          <w:sz w:val="24"/>
          <w:szCs w:val="24"/>
        </w:rPr>
      </w:pPr>
      <w:r w:rsidRPr="00DB6220">
        <w:rPr>
          <w:rFonts w:ascii="Bookman Old Style" w:hAnsi="Bookman Old Style"/>
          <w:sz w:val="24"/>
          <w:szCs w:val="24"/>
        </w:rPr>
        <w:t xml:space="preserve">The meeting closed at </w:t>
      </w:r>
      <w:r w:rsidR="00AD60C7">
        <w:rPr>
          <w:rFonts w:ascii="Bookman Old Style" w:hAnsi="Bookman Old Style"/>
          <w:sz w:val="24"/>
          <w:szCs w:val="24"/>
        </w:rPr>
        <w:t>21.15</w:t>
      </w:r>
      <w:r>
        <w:rPr>
          <w:rFonts w:ascii="Bookman Old Style" w:hAnsi="Bookman Old Style"/>
          <w:sz w:val="24"/>
          <w:szCs w:val="24"/>
        </w:rPr>
        <w:t xml:space="preserve"> hours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7"/>
        <w:gridCol w:w="86"/>
        <w:gridCol w:w="86"/>
        <w:gridCol w:w="79"/>
      </w:tblGrid>
      <w:tr w:rsidR="005A0B38" w:rsidRPr="003B19CF" w:rsidTr="002106BE">
        <w:trPr>
          <w:trHeight w:val="240"/>
        </w:trPr>
        <w:tc>
          <w:tcPr>
            <w:tcW w:w="9433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5A0B38" w:rsidRDefault="005A0B38" w:rsidP="002106BE">
            <w:pPr>
              <w:jc w:val="right"/>
            </w:pPr>
          </w:p>
          <w:p w:rsidR="005A0B38" w:rsidRDefault="005A0B38" w:rsidP="002106BE"/>
          <w:tbl>
            <w:tblPr>
              <w:tblW w:w="832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8"/>
            </w:tblGrid>
            <w:tr w:rsidR="005A0B38" w:rsidRPr="003B19CF" w:rsidTr="002106BE">
              <w:tc>
                <w:tcPr>
                  <w:tcW w:w="0" w:type="auto"/>
                  <w:vAlign w:val="center"/>
                </w:tcPr>
                <w:p w:rsidR="005A0B38" w:rsidRPr="003B19CF" w:rsidRDefault="005A0B38" w:rsidP="002106BE">
                  <w:pPr>
                    <w:spacing w:before="100" w:beforeAutospacing="1" w:after="100" w:afterAutospacing="1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</w:tc>
            </w:tr>
          </w:tbl>
          <w:p w:rsidR="005A0B38" w:rsidRPr="003B19CF" w:rsidRDefault="005A0B38" w:rsidP="002106B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1" w:type="dxa"/>
            <w:noWrap/>
          </w:tcPr>
          <w:p w:rsidR="005A0B38" w:rsidRPr="003B19CF" w:rsidRDefault="005A0B38" w:rsidP="002106BE">
            <w:pPr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71" w:type="dxa"/>
            <w:noWrap/>
          </w:tcPr>
          <w:p w:rsidR="005A0B38" w:rsidRPr="003B19CF" w:rsidRDefault="005A0B38" w:rsidP="002106BE">
            <w:pPr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63" w:type="dxa"/>
            <w:noWrap/>
          </w:tcPr>
          <w:p w:rsidR="005A0B38" w:rsidRPr="003B19CF" w:rsidRDefault="005A0B38" w:rsidP="002106BE">
            <w:pPr>
              <w:shd w:val="clear" w:color="auto" w:fill="F5F5F5"/>
              <w:spacing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</w:p>
        </w:tc>
      </w:tr>
    </w:tbl>
    <w:p w:rsidR="005A0B38" w:rsidRPr="00DB6220" w:rsidRDefault="005A0B38" w:rsidP="005A0B38">
      <w:pPr>
        <w:shd w:val="clear" w:color="auto" w:fill="FFFFFF"/>
      </w:pPr>
    </w:p>
    <w:p w:rsidR="00597B82" w:rsidRDefault="00597B82"/>
    <w:sectPr w:rsidR="00597B82" w:rsidSect="00E25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EC2" w:rsidRDefault="00490EC2">
      <w:r>
        <w:separator/>
      </w:r>
    </w:p>
  </w:endnote>
  <w:endnote w:type="continuationSeparator" w:id="0">
    <w:p w:rsidR="00490EC2" w:rsidRDefault="0049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C9" w:rsidRDefault="00490E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C9" w:rsidRDefault="00894E4A">
    <w:pPr>
      <w:pStyle w:val="Footer"/>
    </w:pPr>
    <w:r>
      <w:t>Signed……………………………………… (Chairman)</w:t>
    </w:r>
    <w:r>
      <w:tab/>
      <w:t xml:space="preserve">        Date……………………………………….</w:t>
    </w:r>
    <w:r>
      <w:ptab w:relativeTo="margin" w:alignment="right" w:leader="none"/>
    </w:r>
    <w:r>
      <w:t>Page No …………………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C9" w:rsidRDefault="00490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EC2" w:rsidRDefault="00490EC2">
      <w:r>
        <w:separator/>
      </w:r>
    </w:p>
  </w:footnote>
  <w:footnote w:type="continuationSeparator" w:id="0">
    <w:p w:rsidR="00490EC2" w:rsidRDefault="00490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C9" w:rsidRDefault="00490E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DD" w:rsidRPr="007108B4" w:rsidRDefault="00490EC2">
    <w:pPr>
      <w:pStyle w:val="Header"/>
      <w:rPr>
        <w:b/>
        <w:color w:val="2E74B5" w:themeColor="accent1" w:themeShade="BF"/>
      </w:rPr>
    </w:pPr>
    <w:sdt>
      <w:sdtPr>
        <w:id w:val="1886602869"/>
        <w:docPartObj>
          <w:docPartGallery w:val="Page Numbers (Margins)"/>
          <w:docPartUnique/>
        </w:docPartObj>
      </w:sdtPr>
      <w:sdtEndPr/>
      <w:sdtContent>
        <w:r w:rsidR="005A0B38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59E7699" wp14:editId="7B388BDE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1800225</wp:posOffset>
                      </wp:positionV>
                    </mc:Fallback>
                  </mc:AlternateContent>
                  <wp:extent cx="819150" cy="433705"/>
                  <wp:effectExtent l="0" t="0" r="0" b="4445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8C9" w:rsidRDefault="005A0B3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7F5066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9E7699" id="Rectangle 2" o:spid="_x0000_s1026" style="position:absolute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" o:allowincell="f" stroked="f">
                  <v:textbox style="mso-fit-shape-to-text:t" inset="0,,0">
                    <w:txbxContent>
                      <w:p w:rsidR="007108C9" w:rsidRDefault="005A0B38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7F5066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A0B38" w:rsidRPr="007108B4">
      <w:rPr>
        <w:b/>
        <w:color w:val="2E74B5" w:themeColor="accent1" w:themeShade="BF"/>
      </w:rPr>
      <w:t>DRAFT</w:t>
    </w:r>
  </w:p>
  <w:p w:rsidR="0075715E" w:rsidRDefault="00490E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C9" w:rsidRDefault="00490E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5458E"/>
    <w:multiLevelType w:val="hybridMultilevel"/>
    <w:tmpl w:val="A07681C0"/>
    <w:lvl w:ilvl="0" w:tplc="FB348F4A">
      <w:start w:val="5"/>
      <w:numFmt w:val="bullet"/>
      <w:lvlText w:val=""/>
      <w:lvlJc w:val="left"/>
      <w:pPr>
        <w:ind w:left="1080" w:hanging="360"/>
      </w:pPr>
      <w:rPr>
        <w:rFonts w:ascii="Symbol" w:eastAsia="Bookman Old Style" w:hAnsi="Symbol" w:cs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38"/>
    <w:rsid w:val="00040139"/>
    <w:rsid w:val="00047BE2"/>
    <w:rsid w:val="001009F0"/>
    <w:rsid w:val="0011005A"/>
    <w:rsid w:val="00263769"/>
    <w:rsid w:val="00287135"/>
    <w:rsid w:val="00346654"/>
    <w:rsid w:val="003470D4"/>
    <w:rsid w:val="00490EC2"/>
    <w:rsid w:val="004E6509"/>
    <w:rsid w:val="00597B82"/>
    <w:rsid w:val="005A0B38"/>
    <w:rsid w:val="005C741B"/>
    <w:rsid w:val="005E27FD"/>
    <w:rsid w:val="007108B4"/>
    <w:rsid w:val="007427BC"/>
    <w:rsid w:val="007F5066"/>
    <w:rsid w:val="00894E4A"/>
    <w:rsid w:val="0093654D"/>
    <w:rsid w:val="00995754"/>
    <w:rsid w:val="00A20027"/>
    <w:rsid w:val="00A455EB"/>
    <w:rsid w:val="00A66A98"/>
    <w:rsid w:val="00AD60C7"/>
    <w:rsid w:val="00AF77DF"/>
    <w:rsid w:val="00CA0221"/>
    <w:rsid w:val="00CC59B8"/>
    <w:rsid w:val="00ED263F"/>
    <w:rsid w:val="00F57DC2"/>
    <w:rsid w:val="00F70823"/>
    <w:rsid w:val="00FC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54057-0455-4226-B109-825A6F5E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B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B38"/>
  </w:style>
  <w:style w:type="paragraph" w:styleId="Footer">
    <w:name w:val="footer"/>
    <w:basedOn w:val="Normal"/>
    <w:link w:val="FooterChar"/>
    <w:uiPriority w:val="99"/>
    <w:unhideWhenUsed/>
    <w:rsid w:val="005A0B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Dawson</dc:creator>
  <cp:keywords/>
  <dc:description/>
  <cp:lastModifiedBy>Rosalyn Dawson</cp:lastModifiedBy>
  <cp:revision>3</cp:revision>
  <dcterms:created xsi:type="dcterms:W3CDTF">2018-03-07T21:58:00Z</dcterms:created>
  <dcterms:modified xsi:type="dcterms:W3CDTF">2018-03-07T21:58:00Z</dcterms:modified>
</cp:coreProperties>
</file>